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D6" w:rsidRDefault="008F16D6" w:rsidP="008F16D6">
      <w:pPr>
        <w:tabs>
          <w:tab w:val="center" w:pos="4677"/>
          <w:tab w:val="left" w:pos="9000"/>
        </w:tabs>
        <w:ind w:left="-120" w:firstLine="120"/>
        <w:jc w:val="center"/>
      </w:pPr>
      <w:r w:rsidRPr="00A56F0A">
        <w:rPr>
          <w:b/>
          <w:noProof/>
          <w:lang w:eastAsia="uk-UA"/>
        </w:rPr>
        <w:drawing>
          <wp:inline distT="0" distB="0" distL="0" distR="0" wp14:anchorId="0B8B7B65" wp14:editId="01097A4F">
            <wp:extent cx="488950" cy="730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D6" w:rsidRPr="00363A68" w:rsidRDefault="008F16D6" w:rsidP="008F16D6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ЗАКАРПАТСЬКА ОБЛАСНА </w:t>
      </w:r>
      <w:r w:rsidRPr="00363A68">
        <w:rPr>
          <w:sz w:val="36"/>
          <w:szCs w:val="36"/>
        </w:rPr>
        <w:t>ПРОКУРАТУРА</w:t>
      </w:r>
    </w:p>
    <w:p w:rsidR="008F16D6" w:rsidRPr="00A439F1" w:rsidRDefault="008F16D6" w:rsidP="008F16D6">
      <w:pPr>
        <w:pStyle w:val="2"/>
        <w:rPr>
          <w:sz w:val="28"/>
          <w:szCs w:val="28"/>
        </w:rPr>
      </w:pPr>
    </w:p>
    <w:p w:rsidR="008F16D6" w:rsidRPr="00A439F1" w:rsidRDefault="008F16D6" w:rsidP="008F16D6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 xml:space="preserve">НАКАЗ </w:t>
      </w:r>
    </w:p>
    <w:p w:rsidR="008F16D6" w:rsidRPr="00A439F1" w:rsidRDefault="008F16D6" w:rsidP="008F16D6">
      <w:pPr>
        <w:pStyle w:val="2"/>
        <w:rPr>
          <w:sz w:val="28"/>
          <w:szCs w:val="28"/>
        </w:rPr>
      </w:pPr>
      <w:r w:rsidRPr="00A439F1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8F16D6" w:rsidRPr="00A439F1" w:rsidRDefault="008F16D6" w:rsidP="008F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439F1" w:rsidRDefault="008F16D6" w:rsidP="008F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439F1" w:rsidRDefault="008F16D6" w:rsidP="008F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 квітня</w:t>
      </w:r>
      <w:r w:rsidRPr="00A439F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</w:r>
      <w:r w:rsidRPr="00A439F1">
        <w:rPr>
          <w:rFonts w:ascii="Times New Roman" w:hAnsi="Times New Roman" w:cs="Times New Roman"/>
          <w:b/>
          <w:sz w:val="28"/>
          <w:szCs w:val="28"/>
        </w:rPr>
        <w:tab/>
        <w:t xml:space="preserve">                м. Ужгород</w:t>
      </w:r>
    </w:p>
    <w:p w:rsidR="008F16D6" w:rsidRPr="00A439F1" w:rsidRDefault="008F16D6" w:rsidP="008F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6" w:rsidRPr="00A439F1" w:rsidRDefault="008F16D6" w:rsidP="008F1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8F16D6" w:rsidRPr="00A439F1" w:rsidTr="00C44291">
        <w:tc>
          <w:tcPr>
            <w:tcW w:w="5098" w:type="dxa"/>
          </w:tcPr>
          <w:p w:rsidR="008F16D6" w:rsidRPr="00A439F1" w:rsidRDefault="008F16D6" w:rsidP="00C442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39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затвердження Правил </w:t>
            </w:r>
            <w:r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внутрішнього службового розпорядку прокурорів органів прокуратури Закарпатської облас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ті</w:t>
            </w:r>
            <w:r w:rsidRPr="00A4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16D6" w:rsidRPr="00A439F1" w:rsidRDefault="008F16D6" w:rsidP="00C44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D6" w:rsidRPr="00D44282" w:rsidRDefault="008F16D6" w:rsidP="008F1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28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 метою удосконалення внутрішньої організації діяльності, зміцнення трудової та виконавської дисципліни, забезпечення раціонального використання робочого часу</w:t>
      </w:r>
      <w:r w:rsidRPr="00D44282">
        <w:rPr>
          <w:rFonts w:ascii="Times New Roman" w:eastAsia="Calibri" w:hAnsi="Times New Roman" w:cs="Times New Roman"/>
          <w:sz w:val="28"/>
          <w:szCs w:val="28"/>
        </w:rPr>
        <w:t>, керуючись частиною 2 статті 11 Закону України «Про прокуратуру», -</w:t>
      </w:r>
    </w:p>
    <w:p w:rsidR="008F16D6" w:rsidRPr="00D44282" w:rsidRDefault="008F16D6" w:rsidP="008F1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4282">
        <w:rPr>
          <w:rFonts w:ascii="Times New Roman" w:eastAsia="Calibri" w:hAnsi="Times New Roman" w:cs="Times New Roman"/>
          <w:b/>
          <w:sz w:val="28"/>
          <w:szCs w:val="28"/>
        </w:rPr>
        <w:t>Н А К А З У Ю:</w:t>
      </w:r>
    </w:p>
    <w:p w:rsidR="008F16D6" w:rsidRPr="00D44282" w:rsidRDefault="008F16D6" w:rsidP="008F16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6D6" w:rsidRPr="00D44282" w:rsidRDefault="008F16D6" w:rsidP="008F16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8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44282">
        <w:rPr>
          <w:rFonts w:ascii="Times New Roman" w:eastAsia="Calibri" w:hAnsi="Times New Roman" w:cs="Times New Roman"/>
          <w:sz w:val="28"/>
          <w:szCs w:val="28"/>
        </w:rPr>
        <w:t xml:space="preserve"> Затвердити Правила 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внутрішнього службового розпорядку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що додаються.</w:t>
      </w:r>
    </w:p>
    <w:p w:rsidR="008F16D6" w:rsidRPr="00D7214D" w:rsidRDefault="008F16D6" w:rsidP="008F16D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44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Визнати таким, </w:t>
      </w:r>
      <w:r w:rsidRPr="00D44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втратив чинність, 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>наказ прокурора області від                        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.05.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№ 60 «Про затвердження </w:t>
      </w:r>
      <w:r w:rsidRPr="00D7214D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 w:rsidRPr="00D7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внутрішнього службового розпорядку прокурорів органів прокуратури Закарпатської області</w:t>
      </w:r>
      <w:r w:rsidRPr="00D7214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6D6" w:rsidRPr="00D44282" w:rsidRDefault="008F16D6" w:rsidP="008F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обласної прокуратури                                                                Д. </w:t>
      </w:r>
      <w:proofErr w:type="spellStart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</w:t>
      </w:r>
      <w:proofErr w:type="spellEnd"/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6D6" w:rsidRPr="00D44282" w:rsidRDefault="008F16D6" w:rsidP="008F16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255"/>
        <w:gridCol w:w="4138"/>
      </w:tblGrid>
      <w:tr w:rsidR="008F16D6" w:rsidTr="00C44291">
        <w:tc>
          <w:tcPr>
            <w:tcW w:w="5245" w:type="dxa"/>
            <w:hideMark/>
          </w:tcPr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ПОГОДЖЕНО 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Протокол засідання профспілкового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комітету незалежної професійної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спілки працівників Закарпатської 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прокуратури</w:t>
            </w:r>
          </w:p>
          <w:p w:rsidR="008F16D6" w:rsidRDefault="008F16D6" w:rsidP="00C4429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 березня 2021 року № 5</w:t>
            </w:r>
          </w:p>
        </w:tc>
        <w:tc>
          <w:tcPr>
            <w:tcW w:w="255" w:type="dxa"/>
          </w:tcPr>
          <w:p w:rsidR="008F16D6" w:rsidRDefault="008F16D6" w:rsidP="00C4429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hideMark/>
          </w:tcPr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ЗАТВЕРДЖЕНО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Наказ керівника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Закарпатської обласної</w:t>
            </w:r>
          </w:p>
          <w:p w:rsidR="008F16D6" w:rsidRDefault="008F16D6" w:rsidP="00C4429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прокуратури </w:t>
            </w:r>
          </w:p>
          <w:p w:rsidR="008F16D6" w:rsidRDefault="008F16D6" w:rsidP="00C44291">
            <w:pPr>
              <w:keepNext/>
              <w:spacing w:after="0" w:line="240" w:lineRule="auto"/>
              <w:ind w:left="-81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01 квітня 2021 року № 68   </w:t>
            </w:r>
          </w:p>
        </w:tc>
      </w:tr>
    </w:tbl>
    <w:p w:rsidR="008F16D6" w:rsidRPr="000632A3" w:rsidRDefault="008F16D6" w:rsidP="008F1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F16D6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внутрішнього службового розпорядку прокурорів </w:t>
      </w:r>
    </w:p>
    <w:p w:rsidR="008F16D6" w:rsidRPr="00D44282" w:rsidRDefault="008F16D6" w:rsidP="008F1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органів прокуратури Закарпатської облас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16D6" w:rsidRDefault="008F16D6" w:rsidP="008F16D6">
      <w:pPr>
        <w:pStyle w:val="a7"/>
        <w:spacing w:befor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(Зі змінами, внесеними наказ</w:t>
      </w:r>
      <w:r w:rsidR="0028605B">
        <w:rPr>
          <w:b w:val="0"/>
          <w:i/>
          <w:sz w:val="24"/>
          <w:szCs w:val="24"/>
        </w:rPr>
        <w:t>ами</w:t>
      </w:r>
      <w:r>
        <w:rPr>
          <w:b w:val="0"/>
          <w:i/>
          <w:sz w:val="24"/>
          <w:szCs w:val="24"/>
        </w:rPr>
        <w:t xml:space="preserve"> керівника Закарпатської обласної прокуратури </w:t>
      </w:r>
    </w:p>
    <w:p w:rsidR="008F16D6" w:rsidRPr="00D3077D" w:rsidRDefault="008F16D6" w:rsidP="008F16D6">
      <w:pPr>
        <w:pStyle w:val="a7"/>
        <w:spacing w:before="0"/>
        <w:rPr>
          <w:sz w:val="24"/>
          <w:szCs w:val="24"/>
        </w:rPr>
      </w:pPr>
      <w:r>
        <w:rPr>
          <w:b w:val="0"/>
          <w:i/>
          <w:sz w:val="24"/>
          <w:szCs w:val="24"/>
        </w:rPr>
        <w:t>від 03.06.2021 № 98</w:t>
      </w:r>
      <w:r w:rsidR="0028605B">
        <w:rPr>
          <w:b w:val="0"/>
          <w:i/>
          <w:sz w:val="24"/>
          <w:szCs w:val="24"/>
        </w:rPr>
        <w:t>, 16.12.2021 № 163</w:t>
      </w:r>
      <w:r>
        <w:rPr>
          <w:b w:val="0"/>
          <w:i/>
          <w:sz w:val="24"/>
          <w:szCs w:val="24"/>
        </w:rPr>
        <w:t>)</w:t>
      </w:r>
    </w:p>
    <w:p w:rsidR="008F16D6" w:rsidRPr="00D44282" w:rsidRDefault="008F16D6" w:rsidP="008F16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8F16D6" w:rsidRPr="00D44282" w:rsidRDefault="008F16D6" w:rsidP="008F16D6">
      <w:pPr>
        <w:tabs>
          <w:tab w:val="left" w:pos="1418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внутрішнього службового розпорядку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визначають загальні положення організації внутрішнього службового розпорядку прокурорів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Закарпатської області, режиму та умов роботи, забезпечення раціонального використання робочого часу, підвищення ефективності та якості роботи. </w:t>
      </w:r>
    </w:p>
    <w:p w:rsidR="008F16D6" w:rsidRPr="00D44282" w:rsidRDefault="008F16D6" w:rsidP="008F16D6">
      <w:pPr>
        <w:keepNext/>
        <w:spacing w:after="8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затверджуються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виборним органом </w:t>
      </w:r>
      <w:r w:rsidRPr="00A439F1">
        <w:rPr>
          <w:rFonts w:ascii="Times New Roman" w:eastAsia="Calibri" w:hAnsi="Times New Roman" w:cs="Times New Roman"/>
          <w:sz w:val="28"/>
          <w:szCs w:val="28"/>
          <w:lang w:eastAsia="ru-RU"/>
        </w:rPr>
        <w:t>незалежної професійної спілки працівників Закарпатської обласної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− профспілковий комітет).</w:t>
      </w:r>
    </w:p>
    <w:p w:rsidR="008F16D6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є обов’язковими для всіх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доводяться до їх відома під підпис.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439F1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Основні принципи, моральні норми та правила прокурорської етики, якими повинні керуватися прокурори при виконанні своїх службових обов’язків, визначені Кодексом професійної етики та поведінки прокурорів.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Робочий час і час відпочинку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 робочого часу прокурорів 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40 годин на тиждень.</w:t>
      </w:r>
    </w:p>
    <w:p w:rsidR="008F16D6" w:rsidRPr="00983F67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Закарпатськ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прокуратурі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прокуратурах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встановлюється такий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внутрішній службовий розпорядок прокурорів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6D6" w:rsidRPr="00983F67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початок роботи з 9 години − упродовж робочого тижня;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67">
        <w:rPr>
          <w:rFonts w:ascii="Times New Roman" w:eastAsia="Times New Roman" w:hAnsi="Times New Roman"/>
          <w:sz w:val="28"/>
          <w:szCs w:val="28"/>
          <w:lang w:eastAsia="uk-UA"/>
        </w:rPr>
        <w:t xml:space="preserve">перерва на обід з 13 години до 13 години 45 хвилин 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упродовж робочого тижня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(перерва не включається в робочий час і може використовувати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ся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прокурором </w:t>
      </w:r>
      <w:r w:rsidRPr="00F25C9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свій розсуд)</w:t>
      </w:r>
      <w:r w:rsidRPr="00983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D6" w:rsidRPr="00976019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кінець робочого дня в понеділок, вівторок, середу та четвер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18 годині, у п’ятницю </w:t>
      </w:r>
      <w:r w:rsidRPr="00E06F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06F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16 годині 45 хвилин;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вихідні дні – субота і неділя.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Напередодні святкових та неробочих днів тривалість робочого дня скорочується на одну годину.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 рекомендації Кабінету Міністрів України, робота організовується у відповідності до наказу Генерального прокурора про перенесення таких днів.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зв’язку зі службовою необхідністю та відповідно до вимог законодавства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Закарпатській обласній прокуратурі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деяких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її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структурних підрозділ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ах, окружних прокуратурах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для </w:t>
      </w:r>
      <w:r w:rsidRPr="00E648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окремих прокурорів може встановлюватися інший режим роботи.</w:t>
      </w:r>
    </w:p>
    <w:p w:rsidR="008F16D6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Забороняється в робочий час відволікати прокурорів від безпосередньої роботи, відкликати їх з роботи для виконання громадських обов’язків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різних заходів, не пов’язаних з основною діяльністю.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структурних підрозділах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прокуратурах ведеться облік робочого часу прокурорів шляхом складання відповідальною особою табелю обліку робочого часу. Щомісячно 13 і 23 числа табель обліку робочого часу передається до відділу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структурних підрозділів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начальники 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 зобов’язані контролювати присутність на роботі прокурорів упродовж робочого дня.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Прокурори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можуть перебувати у робочий час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межами приміщення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із службових питань з відома безпосереднього керівника підрозділу, а керівники самостійних структурних 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керівника обласної прокуратури, його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заступника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розподілом обов’язків між керівництвом обласної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Прокурори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можуть перебувати у робочий час за межами приміщень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із службових питань з відома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або начальника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прокуратури, а заступники керівника та начальники відділів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 –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прокуратури. 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Pr="004E439E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4E439E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ІІІ. Порядок повідомлення прокурором про свою відсутність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0" w:name="n27"/>
      <w:bookmarkEnd w:id="0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свою відсутність на роботі прокурор повідомляє безпосереднього керівника у письмовій формі, засобами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електронного чи телефонного зв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’язку або іншими доступними способами.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n28"/>
      <w:bookmarkEnd w:id="1"/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 разі недотримання прокурором цих вимог складається акт про його відсутність на робочому місці.</w:t>
      </w:r>
      <w:bookmarkStart w:id="2" w:name="n29"/>
      <w:bookmarkEnd w:id="2"/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 не пізніше наступного робочого дня після виходу на роботу повинен надати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поважності причини відсутності на роботі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разі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ненаданн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прокурором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таких доказів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має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подати письмові пояснення на ім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’я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щодо причин своєї відсутності.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погодженим із профспілковим комітетом.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Чергування прокурором здійснюється згідно з графіком, який затверджується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погодженням із профспілковим комітетом.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роботу в зазначені дні прокурорам надається грошова компенсація у розмірі та порядку, що визначені законодавством про працю, або  надаються інші дні відпочинку за їх заявами.</w:t>
      </w:r>
    </w:p>
    <w:p w:rsidR="008F16D6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Заохочення за трудові досягнення та успіхи в роботі</w:t>
      </w:r>
    </w:p>
    <w:p w:rsidR="008F16D6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сумлінну працю, відповідно до ст.143 </w:t>
      </w:r>
      <w:r w:rsidRPr="008C29EB">
        <w:rPr>
          <w:rStyle w:val="rvts78"/>
          <w:rFonts w:ascii="Times New Roman" w:hAnsi="Times New Roman" w:cs="Times New Roman"/>
          <w:sz w:val="28"/>
          <w:szCs w:val="28"/>
        </w:rPr>
        <w:t>Кодексу законів про працю України</w:t>
      </w:r>
      <w:r w:rsidRPr="008C29EB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прокурорів можуть застосовуватись такі заохочення:</w:t>
      </w:r>
    </w:p>
    <w:p w:rsidR="008F16D6" w:rsidRDefault="0028605B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оголошення подяки.</w:t>
      </w:r>
    </w:p>
    <w:p w:rsidR="008F16D6" w:rsidRDefault="008F16D6" w:rsidP="008F16D6">
      <w:pPr>
        <w:pStyle w:val="rvps2"/>
        <w:spacing w:before="0" w:beforeAutospacing="0" w:after="80" w:afterAutospacing="0"/>
        <w:ind w:firstLine="567"/>
        <w:jc w:val="both"/>
      </w:pPr>
      <w:r>
        <w:rPr>
          <w:sz w:val="28"/>
          <w:szCs w:val="28"/>
          <w:lang w:eastAsia="ru-RU"/>
        </w:rPr>
        <w:t>За досягнення вагомих результатів у професійній діяльності прокурори можуть представлятися до нагородження державними нагородами, присвоєння почесних звань, відзначення відомчими заохочувальними відзнаками прокуратури України.</w:t>
      </w:r>
      <w:r>
        <w:t xml:space="preserve"> </w:t>
      </w:r>
    </w:p>
    <w:p w:rsidR="0028605B" w:rsidRDefault="0028605B" w:rsidP="007B5F71">
      <w:pPr>
        <w:widowControl w:val="0"/>
        <w:tabs>
          <w:tab w:val="left" w:pos="0"/>
          <w:tab w:val="left" w:pos="284"/>
        </w:tabs>
        <w:spacing w:after="120" w:line="240" w:lineRule="auto"/>
        <w:ind w:firstLine="709"/>
        <w:jc w:val="both"/>
        <w:rPr>
          <w:rStyle w:val="st42"/>
          <w:i/>
          <w:sz w:val="24"/>
          <w:szCs w:val="24"/>
        </w:rPr>
      </w:pPr>
      <w:r>
        <w:rPr>
          <w:rStyle w:val="st42"/>
          <w:i/>
          <w:sz w:val="24"/>
          <w:szCs w:val="24"/>
        </w:rPr>
        <w:t xml:space="preserve">(Пункт викладено у такій редакції відповідно до наказу </w:t>
      </w:r>
      <w:r w:rsidRPr="000A1E48">
        <w:rPr>
          <w:i/>
          <w:sz w:val="24"/>
          <w:szCs w:val="24"/>
        </w:rPr>
        <w:t>керівника Закарпатської обласної прокуратури</w:t>
      </w:r>
      <w:r>
        <w:rPr>
          <w:rStyle w:val="st42"/>
          <w:i/>
          <w:sz w:val="24"/>
          <w:szCs w:val="24"/>
        </w:rPr>
        <w:t xml:space="preserve"> від 16.12.2021 № 163)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Заохочення оголошується наказом відповідного керівника із занесенням до трудової книжки та особової справи.</w:t>
      </w:r>
    </w:p>
    <w:p w:rsidR="008F16D6" w:rsidRPr="000A1E48" w:rsidRDefault="008F16D6" w:rsidP="008F16D6">
      <w:pPr>
        <w:pStyle w:val="a7"/>
        <w:spacing w:before="0"/>
        <w:ind w:firstLine="708"/>
        <w:jc w:val="both"/>
        <w:rPr>
          <w:b w:val="0"/>
          <w:sz w:val="24"/>
          <w:szCs w:val="24"/>
        </w:rPr>
      </w:pPr>
      <w:r w:rsidRPr="000A1E48">
        <w:rPr>
          <w:b w:val="0"/>
          <w:i/>
          <w:sz w:val="24"/>
          <w:szCs w:val="24"/>
        </w:rPr>
        <w:t xml:space="preserve">(Правила доповнено розділом </w:t>
      </w:r>
      <w:r w:rsidRPr="000A1E48">
        <w:rPr>
          <w:b w:val="0"/>
          <w:sz w:val="24"/>
          <w:szCs w:val="24"/>
        </w:rPr>
        <w:t>V</w:t>
      </w:r>
      <w:r w:rsidRPr="000A1E48">
        <w:rPr>
          <w:b w:val="0"/>
          <w:i/>
          <w:sz w:val="24"/>
          <w:szCs w:val="24"/>
        </w:rPr>
        <w:t xml:space="preserve"> відповідно до наказу керівника Закарпатської обласної прокуратури від 03.06.2021 № 98)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доведення до відома прокурорів нормативно-правових актів, наказів та доручень зі службових питань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Нормативно-правові акти, накази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доручення зі службових питань доводяться до відома прокурорів шляхом ознайомлення у паперовій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або електронній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формі з підтвердженням такого ознайомлення.</w:t>
      </w:r>
    </w:p>
    <w:p w:rsidR="008F16D6" w:rsidRPr="00A0778F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4" w:name="n39"/>
      <w:bookmarkEnd w:id="4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Підтвердженням ознайомлення може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бути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підпис прокурора на документі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 журналі реєстрації документів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або відповідна відмітка в системі електронного документообігу</w:t>
      </w:r>
      <w:r w:rsidRPr="00A0778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Default="008F16D6" w:rsidP="008F16D6">
      <w:pPr>
        <w:shd w:val="clear" w:color="auto" w:fill="FFFFFF"/>
        <w:tabs>
          <w:tab w:val="left" w:pos="851"/>
        </w:tabs>
        <w:spacing w:after="8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5" w:name="n40"/>
      <w:bookmarkEnd w:id="5"/>
      <w:r w:rsidRPr="00F55C96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Накази Генерального прокурора, що є нормативно-правовими                    актами, оприлюднюються та набирають чинності в порядку, визначеному Законом України «Про прокуратуру»</w:t>
      </w:r>
      <w:r w:rsidRPr="00C6061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праці та протипожежна безпека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Керівник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керівник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визначен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відповідальн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організову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безпечних умов праці, належний стан засобів протипожежної безпеки, санітарії і гігієни праці.</w:t>
      </w:r>
      <w:bookmarkStart w:id="6" w:name="n56"/>
      <w:bookmarkEnd w:id="6"/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7" w:name="n57"/>
      <w:bookmarkEnd w:id="7"/>
      <w:r w:rsidRPr="000B67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Прокурори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 прокуратури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зобов’язані дотримуватися правил техніки безпеки, виробничої санітарії і гігієни праці, протипожежної безпеки.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58"/>
      <w:bookmarkEnd w:id="8"/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n59"/>
      <w:bookmarkEnd w:id="9"/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прийняття та передачі діловодства (справ) і майна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 (начальника відділу чи керівника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відповідно) іншому виконавцю через відділ документального забезпечення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або працівника, відповідального за ведення діловодства у структурному підрозділі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окружній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прокуратурі. </w:t>
      </w: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майна здійснюється на підставі </w:t>
      </w:r>
      <w:proofErr w:type="spellStart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накладної, які складаються у трьох примірниках і підписуються прокурором, який його передає, уповноваженою особою, яка його приймає, керівниками відповідних структурних підрозділів або керівником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 або накладна зберігаються у відділі фінансування та бухгалтерського обліку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прокуратури.</w:t>
      </w:r>
    </w:p>
    <w:p w:rsidR="008F16D6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D6" w:rsidRPr="00D44282" w:rsidRDefault="008F16D6" w:rsidP="008F16D6">
      <w:pPr>
        <w:shd w:val="clear" w:color="auto" w:fill="FFFFFF"/>
        <w:tabs>
          <w:tab w:val="left" w:pos="72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Пропускний режим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допуску на територію та до адміністративних будівель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 регламентується окремими наказами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керівників відповідних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окружних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прокуратур.</w:t>
      </w:r>
    </w:p>
    <w:p w:rsidR="008F16D6" w:rsidRPr="00D44282" w:rsidRDefault="008F16D6" w:rsidP="008F16D6">
      <w:pPr>
        <w:shd w:val="clear" w:color="auto" w:fill="FFFFFF"/>
        <w:tabs>
          <w:tab w:val="left" w:pos="70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 прокурорів органів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прокуратури до адміністративних приміщень здійснюється через пости (турнікети) з використанням електронної перепустки (смарт-карти) або за пред’явленням службового посвідчення.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r w:rsidRPr="00D4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Прикінцеві положення </w:t>
      </w:r>
    </w:p>
    <w:p w:rsidR="008F16D6" w:rsidRPr="00D44282" w:rsidRDefault="008F16D6" w:rsidP="008F16D6">
      <w:pPr>
        <w:shd w:val="clear" w:color="auto" w:fill="FFFFFF"/>
        <w:tabs>
          <w:tab w:val="left" w:pos="560"/>
        </w:tabs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8F16D6" w:rsidRPr="00D44282" w:rsidRDefault="008F16D6" w:rsidP="008F16D6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Питання, пов’язані із застосуванням Правил, вирішуються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Закарпатської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прокуратури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випадках, передбачених чинним законодавством,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або за згодою з профспілковим комітетом.</w:t>
      </w:r>
    </w:p>
    <w:p w:rsidR="008F16D6" w:rsidRPr="00D44282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44282" w:rsidRDefault="008F16D6" w:rsidP="008F16D6">
      <w:pPr>
        <w:spacing w:after="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D6" w:rsidRPr="00D85873" w:rsidRDefault="008F16D6" w:rsidP="008F16D6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F6">
        <w:rPr>
          <w:rFonts w:ascii="Times New Roman" w:hAnsi="Times New Roman" w:cs="Times New Roman"/>
          <w:b/>
          <w:sz w:val="28"/>
          <w:szCs w:val="28"/>
        </w:rPr>
        <w:t>Відділ кадрової роботи та державної служби</w:t>
      </w:r>
    </w:p>
    <w:p w:rsidR="00AC4BEF" w:rsidRDefault="002C32D1"/>
    <w:sectPr w:rsidR="00AC4BEF" w:rsidSect="008F16D6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D1" w:rsidRDefault="002C32D1">
      <w:pPr>
        <w:spacing w:after="0" w:line="240" w:lineRule="auto"/>
      </w:pPr>
      <w:r>
        <w:separator/>
      </w:r>
    </w:p>
  </w:endnote>
  <w:endnote w:type="continuationSeparator" w:id="0">
    <w:p w:rsidR="002C32D1" w:rsidRDefault="002C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D1" w:rsidRDefault="002C32D1">
      <w:pPr>
        <w:spacing w:after="0" w:line="240" w:lineRule="auto"/>
      </w:pPr>
      <w:r>
        <w:separator/>
      </w:r>
    </w:p>
  </w:footnote>
  <w:footnote w:type="continuationSeparator" w:id="0">
    <w:p w:rsidR="002C32D1" w:rsidRDefault="002C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8" w:rsidRDefault="008F16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2E8" w:rsidRDefault="002C3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7040"/>
      <w:docPartObj>
        <w:docPartGallery w:val="Page Numbers (Top of Page)"/>
        <w:docPartUnique/>
      </w:docPartObj>
    </w:sdtPr>
    <w:sdtEndPr/>
    <w:sdtContent>
      <w:p w:rsidR="00F85DB4" w:rsidRDefault="008F1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71" w:rsidRPr="007B5F71">
          <w:rPr>
            <w:noProof/>
            <w:lang w:val="ru-RU"/>
          </w:rPr>
          <w:t>6</w:t>
        </w:r>
        <w:r>
          <w:fldChar w:fldCharType="end"/>
        </w:r>
      </w:p>
    </w:sdtContent>
  </w:sdt>
  <w:p w:rsidR="00F85DB4" w:rsidRDefault="002C3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D6"/>
    <w:rsid w:val="0028605B"/>
    <w:rsid w:val="002C32D1"/>
    <w:rsid w:val="007B5F71"/>
    <w:rsid w:val="008F16D6"/>
    <w:rsid w:val="00A6485A"/>
    <w:rsid w:val="00DD463A"/>
    <w:rsid w:val="00E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FD84-C3B1-449D-9ED1-9418AEDF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D6"/>
  </w:style>
  <w:style w:type="paragraph" w:styleId="2">
    <w:name w:val="heading 2"/>
    <w:basedOn w:val="a"/>
    <w:next w:val="a"/>
    <w:link w:val="20"/>
    <w:qFormat/>
    <w:rsid w:val="008F16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16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6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16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16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D6"/>
  </w:style>
  <w:style w:type="character" w:styleId="a5">
    <w:name w:val="page number"/>
    <w:basedOn w:val="a0"/>
    <w:rsid w:val="008F16D6"/>
  </w:style>
  <w:style w:type="table" w:styleId="a6">
    <w:name w:val="Table Grid"/>
    <w:basedOn w:val="a1"/>
    <w:uiPriority w:val="39"/>
    <w:rsid w:val="008F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Центровка"/>
    <w:basedOn w:val="a"/>
    <w:rsid w:val="008F16D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rvps2">
    <w:name w:val="rvps2"/>
    <w:basedOn w:val="a"/>
    <w:rsid w:val="008F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F16D6"/>
  </w:style>
  <w:style w:type="character" w:customStyle="1" w:styleId="st42">
    <w:name w:val="st42"/>
    <w:rsid w:val="0028605B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6912</Words>
  <Characters>3940</Characters>
  <Application>Microsoft Office Word</Application>
  <DocSecurity>0</DocSecurity>
  <Lines>32</Lines>
  <Paragraphs>21</Paragraphs>
  <ScaleCrop>false</ScaleCrop>
  <Company>SPecialiST RePack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2021-06-03T15:42:00Z</dcterms:created>
  <dcterms:modified xsi:type="dcterms:W3CDTF">2021-12-17T10:20:00Z</dcterms:modified>
</cp:coreProperties>
</file>