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E7" w:rsidRDefault="003C3E7A" w:rsidP="00132EE7">
      <w:pPr>
        <w:pStyle w:val="a5"/>
        <w:widowControl/>
        <w:jc w:val="center"/>
        <w:rPr>
          <w:b/>
        </w:rPr>
      </w:pPr>
      <w:r>
        <w:rPr>
          <w:b/>
          <w:noProof/>
          <w:snapToGrid/>
          <w:sz w:val="20"/>
          <w:lang w:val="uk-UA" w:eastAsia="uk-UA"/>
        </w:rPr>
        <w:drawing>
          <wp:inline distT="0" distB="0" distL="0" distR="0">
            <wp:extent cx="431800" cy="603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E7" w:rsidRPr="009C3E8A" w:rsidRDefault="00132EE7" w:rsidP="00132EE7">
      <w:pPr>
        <w:pStyle w:val="a5"/>
        <w:widowControl/>
        <w:jc w:val="center"/>
        <w:rPr>
          <w:sz w:val="8"/>
          <w:szCs w:val="8"/>
        </w:rPr>
      </w:pPr>
    </w:p>
    <w:p w:rsidR="00132EE7" w:rsidRPr="002557CC" w:rsidRDefault="00132EE7" w:rsidP="00132EE7">
      <w:pPr>
        <w:pStyle w:val="a5"/>
        <w:widowControl/>
        <w:jc w:val="center"/>
        <w:rPr>
          <w:caps/>
          <w:sz w:val="36"/>
          <w:szCs w:val="36"/>
          <w:lang w:val="uk-UA"/>
        </w:rPr>
      </w:pPr>
      <w:r w:rsidRPr="002557CC">
        <w:rPr>
          <w:caps/>
          <w:sz w:val="36"/>
          <w:szCs w:val="36"/>
          <w:lang w:val="uk-UA"/>
        </w:rPr>
        <w:t>ОФІС  ГЕНЕРАЛЬНОГО  ПРОКУРОРА</w:t>
      </w:r>
    </w:p>
    <w:p w:rsidR="00132EE7" w:rsidRDefault="00132EE7" w:rsidP="00132EE7">
      <w:pPr>
        <w:pStyle w:val="a3"/>
      </w:pPr>
    </w:p>
    <w:p w:rsidR="00132EE7" w:rsidRDefault="00132EE7" w:rsidP="00132EE7">
      <w:pPr>
        <w:pStyle w:val="a3"/>
      </w:pPr>
      <w:r>
        <w:t>Н А К А З</w:t>
      </w:r>
    </w:p>
    <w:p w:rsidR="00132EE7" w:rsidRDefault="008A4AF3" w:rsidP="00132EE7">
      <w:pPr>
        <w:jc w:val="center"/>
        <w:rPr>
          <w:b/>
        </w:rPr>
      </w:pPr>
      <w:r>
        <w:rPr>
          <w:b/>
        </w:rPr>
        <w:t>№ 99</w:t>
      </w:r>
    </w:p>
    <w:p w:rsidR="003C3E7A" w:rsidRDefault="003C3E7A" w:rsidP="00132EE7">
      <w:pPr>
        <w:pStyle w:val="a5"/>
        <w:widowControl/>
        <w:rPr>
          <w:b/>
          <w:snapToGrid/>
          <w:lang w:val="uk-UA"/>
        </w:rPr>
      </w:pPr>
    </w:p>
    <w:p w:rsidR="009331E1" w:rsidRPr="009331E1" w:rsidRDefault="008A4AF3" w:rsidP="008A4AF3">
      <w:pPr>
        <w:pStyle w:val="a5"/>
        <w:rPr>
          <w:b/>
        </w:rPr>
      </w:pPr>
      <w:r>
        <w:rPr>
          <w:b/>
          <w:lang w:val="uk-UA"/>
        </w:rPr>
        <w:t>14</w:t>
      </w:r>
      <w:r w:rsidR="009331E1" w:rsidRPr="009331E1">
        <w:rPr>
          <w:b/>
        </w:rPr>
        <w:t xml:space="preserve"> квітня 2021 року </w:t>
      </w:r>
      <w:r w:rsidR="009331E1" w:rsidRPr="009331E1">
        <w:rPr>
          <w:b/>
        </w:rPr>
        <w:tab/>
      </w:r>
      <w:r w:rsidR="009331E1" w:rsidRPr="009331E1">
        <w:rPr>
          <w:b/>
        </w:rPr>
        <w:tab/>
      </w:r>
      <w:r w:rsidR="009331E1" w:rsidRPr="009331E1">
        <w:rPr>
          <w:b/>
        </w:rPr>
        <w:tab/>
      </w:r>
      <w:r w:rsidR="009331E1" w:rsidRPr="009331E1">
        <w:rPr>
          <w:b/>
        </w:rPr>
        <w:tab/>
      </w:r>
      <w:r w:rsidR="009331E1" w:rsidRPr="009331E1">
        <w:rPr>
          <w:b/>
        </w:rPr>
        <w:tab/>
      </w:r>
      <w:r w:rsidR="009331E1" w:rsidRPr="009331E1">
        <w:rPr>
          <w:b/>
        </w:rPr>
        <w:tab/>
      </w:r>
      <w:r w:rsidR="009331E1" w:rsidRPr="009331E1">
        <w:rPr>
          <w:b/>
        </w:rPr>
        <w:tab/>
      </w:r>
      <w:r w:rsidR="009331E1" w:rsidRPr="009331E1">
        <w:rPr>
          <w:b/>
        </w:rPr>
        <w:tab/>
        <w:t xml:space="preserve"> </w:t>
      </w:r>
      <w:r>
        <w:rPr>
          <w:b/>
          <w:lang w:val="uk-UA"/>
        </w:rPr>
        <w:t xml:space="preserve">           </w:t>
      </w:r>
      <w:bookmarkStart w:id="0" w:name="_GoBack"/>
      <w:bookmarkEnd w:id="0"/>
      <w:r w:rsidR="009331E1" w:rsidRPr="009331E1">
        <w:rPr>
          <w:b/>
        </w:rPr>
        <w:t>м. Київ</w:t>
      </w:r>
    </w:p>
    <w:p w:rsidR="00132EE7" w:rsidRPr="009331E1" w:rsidRDefault="00132EE7" w:rsidP="00132EE7">
      <w:pPr>
        <w:pStyle w:val="a5"/>
        <w:widowControl/>
        <w:jc w:val="center"/>
        <w:rPr>
          <w:b/>
          <w:sz w:val="18"/>
          <w:szCs w:val="18"/>
        </w:rPr>
      </w:pPr>
    </w:p>
    <w:p w:rsidR="00132EE7" w:rsidRPr="008B30B8" w:rsidRDefault="00132EE7" w:rsidP="00132EE7">
      <w:pPr>
        <w:pStyle w:val="a5"/>
        <w:widowControl/>
        <w:jc w:val="center"/>
        <w:rPr>
          <w:b/>
          <w:sz w:val="24"/>
          <w:szCs w:val="24"/>
          <w:lang w:val="uk-UA"/>
        </w:rPr>
      </w:pPr>
    </w:p>
    <w:p w:rsidR="00132EE7" w:rsidRDefault="00132EE7" w:rsidP="00132EE7">
      <w:pPr>
        <w:rPr>
          <w:b/>
        </w:rPr>
      </w:pPr>
      <w:r w:rsidRPr="00100431">
        <w:rPr>
          <w:b/>
        </w:rPr>
        <w:t>Про</w:t>
      </w:r>
      <w:r>
        <w:rPr>
          <w:b/>
        </w:rPr>
        <w:t xml:space="preserve"> створення кадрової комісії</w:t>
      </w:r>
      <w:r w:rsidRPr="00100431">
        <w:rPr>
          <w:b/>
        </w:rPr>
        <w:t xml:space="preserve"> </w:t>
      </w:r>
    </w:p>
    <w:p w:rsidR="00132EE7" w:rsidRDefault="00132EE7" w:rsidP="00132EE7">
      <w:pPr>
        <w:rPr>
          <w:b/>
        </w:rPr>
      </w:pPr>
      <w:r>
        <w:rPr>
          <w:b/>
        </w:rPr>
        <w:t xml:space="preserve">з добору на вакантні посади прокурорів </w:t>
      </w:r>
    </w:p>
    <w:p w:rsidR="00132EE7" w:rsidRDefault="00C412E5" w:rsidP="00132EE7">
      <w:pPr>
        <w:rPr>
          <w:b/>
        </w:rPr>
      </w:pPr>
      <w:r>
        <w:rPr>
          <w:b/>
        </w:rPr>
        <w:t>Закарпатської</w:t>
      </w:r>
      <w:r w:rsidR="004A416E">
        <w:rPr>
          <w:b/>
        </w:rPr>
        <w:t xml:space="preserve"> обласної прокуратури</w:t>
      </w:r>
    </w:p>
    <w:p w:rsidR="00132EE7" w:rsidRDefault="00132EE7" w:rsidP="00132EE7">
      <w:pPr>
        <w:rPr>
          <w:b/>
        </w:rPr>
      </w:pPr>
      <w:r>
        <w:rPr>
          <w:b/>
        </w:rPr>
        <w:t xml:space="preserve">у порядку переведення до органу </w:t>
      </w:r>
    </w:p>
    <w:p w:rsidR="00132EE7" w:rsidRDefault="00132EE7" w:rsidP="00132EE7">
      <w:pPr>
        <w:rPr>
          <w:b/>
        </w:rPr>
      </w:pPr>
      <w:r>
        <w:rPr>
          <w:b/>
        </w:rPr>
        <w:t xml:space="preserve">прокуратури вищого рівня </w:t>
      </w:r>
    </w:p>
    <w:p w:rsidR="00132EE7" w:rsidRDefault="00132EE7" w:rsidP="00132EE7">
      <w:pPr>
        <w:rPr>
          <w:b/>
        </w:rPr>
      </w:pPr>
    </w:p>
    <w:p w:rsidR="00132EE7" w:rsidRDefault="00132EE7" w:rsidP="00132EE7">
      <w:r>
        <w:tab/>
        <w:t>Відповідно до підпункту 5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</w:t>
      </w:r>
      <w:r w:rsidR="005B082C">
        <w:t>»</w:t>
      </w:r>
      <w:r>
        <w:t xml:space="preserve">, Порядку переведення прокурора до органу прокуратури вищого рівня, затвердженого наказом Генерального прокурора від 16 вересня 2020 року № 454, керуючись статтею 9 Закону України «Про прокуратуру», </w:t>
      </w:r>
    </w:p>
    <w:p w:rsidR="00132EE7" w:rsidRPr="008B30B8" w:rsidRDefault="00132EE7" w:rsidP="00132EE7">
      <w:pPr>
        <w:rPr>
          <w:szCs w:val="28"/>
        </w:rPr>
      </w:pPr>
    </w:p>
    <w:p w:rsidR="00132EE7" w:rsidRDefault="00132EE7" w:rsidP="007427A5">
      <w:pPr>
        <w:rPr>
          <w:b/>
          <w:sz w:val="18"/>
          <w:szCs w:val="18"/>
        </w:rPr>
      </w:pPr>
      <w:r w:rsidRPr="00EE3BBC">
        <w:rPr>
          <w:b/>
        </w:rPr>
        <w:t>Н</w:t>
      </w:r>
      <w:r>
        <w:rPr>
          <w:b/>
        </w:rPr>
        <w:t xml:space="preserve"> </w:t>
      </w:r>
      <w:r w:rsidRPr="00EE3BBC">
        <w:rPr>
          <w:b/>
        </w:rPr>
        <w:t>А</w:t>
      </w:r>
      <w:r>
        <w:rPr>
          <w:b/>
        </w:rPr>
        <w:t xml:space="preserve"> </w:t>
      </w:r>
      <w:r w:rsidRPr="00EE3BBC">
        <w:rPr>
          <w:b/>
        </w:rPr>
        <w:t>К</w:t>
      </w:r>
      <w:r>
        <w:rPr>
          <w:b/>
        </w:rPr>
        <w:t xml:space="preserve"> </w:t>
      </w:r>
      <w:r w:rsidRPr="00EE3BBC">
        <w:rPr>
          <w:b/>
        </w:rPr>
        <w:t>А</w:t>
      </w:r>
      <w:r>
        <w:rPr>
          <w:b/>
        </w:rPr>
        <w:t xml:space="preserve"> </w:t>
      </w:r>
      <w:r w:rsidRPr="00EE3BBC">
        <w:rPr>
          <w:b/>
        </w:rPr>
        <w:t>З</w:t>
      </w:r>
      <w:r>
        <w:rPr>
          <w:b/>
        </w:rPr>
        <w:t xml:space="preserve"> </w:t>
      </w:r>
      <w:r w:rsidRPr="00EE3BBC">
        <w:rPr>
          <w:b/>
        </w:rPr>
        <w:t>У</w:t>
      </w:r>
      <w:r>
        <w:rPr>
          <w:b/>
        </w:rPr>
        <w:t xml:space="preserve"> </w:t>
      </w:r>
      <w:r w:rsidRPr="00EE3BBC">
        <w:rPr>
          <w:b/>
        </w:rPr>
        <w:t>Ю</w:t>
      </w:r>
      <w:r>
        <w:rPr>
          <w:b/>
        </w:rPr>
        <w:t xml:space="preserve"> </w:t>
      </w:r>
      <w:r w:rsidRPr="00EE3BBC">
        <w:rPr>
          <w:b/>
        </w:rPr>
        <w:t>:</w:t>
      </w:r>
    </w:p>
    <w:p w:rsidR="00132EE7" w:rsidRPr="00A257B4" w:rsidRDefault="00132EE7" w:rsidP="00132EE7">
      <w:pPr>
        <w:jc w:val="center"/>
        <w:rPr>
          <w:b/>
          <w:sz w:val="18"/>
          <w:szCs w:val="18"/>
        </w:rPr>
      </w:pPr>
    </w:p>
    <w:p w:rsidR="00132EE7" w:rsidRDefault="00132EE7" w:rsidP="00132EE7">
      <w:r>
        <w:tab/>
        <w:t>З метою здійснення добору на вакантні посади прокурорів</w:t>
      </w:r>
      <w:r w:rsidR="00C412E5">
        <w:t xml:space="preserve"> Закарпатської</w:t>
      </w:r>
      <w:r w:rsidR="004A416E">
        <w:t xml:space="preserve"> обласної прокуратури </w:t>
      </w:r>
      <w:r w:rsidR="002557CC" w:rsidRPr="002557CC">
        <w:t>на підставі пода</w:t>
      </w:r>
      <w:r w:rsidR="002557CC">
        <w:t xml:space="preserve">ння керівника цієї прокуратури </w:t>
      </w:r>
      <w:r>
        <w:t xml:space="preserve">створити кадрову комісію з добору на вакантні посади прокурорів </w:t>
      </w:r>
      <w:r w:rsidR="00C412E5">
        <w:t>Закарпатської</w:t>
      </w:r>
      <w:r w:rsidR="004A416E">
        <w:t xml:space="preserve"> обласної прокуратури</w:t>
      </w:r>
      <w:r>
        <w:t xml:space="preserve"> у порядку переведення до органу прокуратури вищого рівня у такому складі: </w:t>
      </w:r>
    </w:p>
    <w:p w:rsidR="00132EE7" w:rsidRPr="001D79F5" w:rsidRDefault="00132EE7" w:rsidP="007F3486">
      <w:pPr>
        <w:tabs>
          <w:tab w:val="left" w:pos="5245"/>
        </w:tabs>
        <w:rPr>
          <w:sz w:val="16"/>
          <w:szCs w:val="16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962"/>
        <w:gridCol w:w="284"/>
        <w:gridCol w:w="284"/>
        <w:gridCol w:w="4251"/>
      </w:tblGrid>
      <w:tr w:rsidR="007F3486" w:rsidTr="007F3486">
        <w:tc>
          <w:tcPr>
            <w:tcW w:w="4962" w:type="dxa"/>
            <w:shd w:val="clear" w:color="auto" w:fill="auto"/>
          </w:tcPr>
          <w:p w:rsidR="007F3486" w:rsidRPr="0094523A" w:rsidRDefault="00C412E5" w:rsidP="008B30B8">
            <w:pPr>
              <w:spacing w:line="276" w:lineRule="auto"/>
            </w:pPr>
            <w:proofErr w:type="spellStart"/>
            <w:r>
              <w:t>Ломакіна</w:t>
            </w:r>
            <w:proofErr w:type="spellEnd"/>
            <w:r>
              <w:t>-Невідома Оксана Андріївна</w:t>
            </w:r>
          </w:p>
        </w:tc>
        <w:tc>
          <w:tcPr>
            <w:tcW w:w="284" w:type="dxa"/>
          </w:tcPr>
          <w:p w:rsidR="007F3486" w:rsidRPr="00626FA3" w:rsidRDefault="007F3486" w:rsidP="008B30B8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7F3486" w:rsidRDefault="007F3486" w:rsidP="008B30B8">
            <w:pPr>
              <w:spacing w:line="276" w:lineRule="auto"/>
            </w:pPr>
            <w:r w:rsidRPr="00626FA3">
              <w:t>−</w:t>
            </w:r>
          </w:p>
        </w:tc>
        <w:tc>
          <w:tcPr>
            <w:tcW w:w="4251" w:type="dxa"/>
            <w:shd w:val="clear" w:color="auto" w:fill="auto"/>
          </w:tcPr>
          <w:p w:rsidR="007F3486" w:rsidRPr="0094523A" w:rsidRDefault="007F3486" w:rsidP="008B30B8">
            <w:pPr>
              <w:spacing w:line="276" w:lineRule="auto"/>
            </w:pPr>
            <w:r w:rsidRPr="0094523A">
              <w:t xml:space="preserve">голова комісії </w:t>
            </w:r>
          </w:p>
        </w:tc>
      </w:tr>
      <w:tr w:rsidR="007F3486" w:rsidTr="007F3486">
        <w:tc>
          <w:tcPr>
            <w:tcW w:w="4962" w:type="dxa"/>
            <w:shd w:val="clear" w:color="auto" w:fill="auto"/>
          </w:tcPr>
          <w:p w:rsidR="007F3486" w:rsidRPr="0094523A" w:rsidRDefault="00C412E5" w:rsidP="008B30B8">
            <w:pPr>
              <w:spacing w:line="276" w:lineRule="auto"/>
            </w:pPr>
            <w:r>
              <w:t>Кобзар Світлана Петрівна</w:t>
            </w:r>
          </w:p>
        </w:tc>
        <w:tc>
          <w:tcPr>
            <w:tcW w:w="284" w:type="dxa"/>
          </w:tcPr>
          <w:p w:rsidR="007F3486" w:rsidRPr="00626FA3" w:rsidRDefault="007F3486" w:rsidP="008B30B8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7F3486" w:rsidRDefault="007F3486" w:rsidP="008B30B8">
            <w:pPr>
              <w:spacing w:line="276" w:lineRule="auto"/>
            </w:pPr>
            <w:r w:rsidRPr="00626FA3">
              <w:t>−</w:t>
            </w:r>
          </w:p>
        </w:tc>
        <w:tc>
          <w:tcPr>
            <w:tcW w:w="4251" w:type="dxa"/>
            <w:shd w:val="clear" w:color="auto" w:fill="auto"/>
          </w:tcPr>
          <w:p w:rsidR="007F3486" w:rsidRPr="0094523A" w:rsidRDefault="007F3486" w:rsidP="008B30B8">
            <w:pPr>
              <w:spacing w:line="276" w:lineRule="auto"/>
            </w:pPr>
            <w:r w:rsidRPr="0094523A">
              <w:t>член комісії (секретар комісії)</w:t>
            </w:r>
          </w:p>
        </w:tc>
      </w:tr>
      <w:tr w:rsidR="0017799F" w:rsidTr="007F3486">
        <w:tc>
          <w:tcPr>
            <w:tcW w:w="4962" w:type="dxa"/>
            <w:shd w:val="clear" w:color="auto" w:fill="auto"/>
          </w:tcPr>
          <w:p w:rsidR="0017799F" w:rsidRPr="0094523A" w:rsidRDefault="0017799F" w:rsidP="0017799F">
            <w:pPr>
              <w:spacing w:line="276" w:lineRule="auto"/>
            </w:pPr>
            <w:r>
              <w:t>Зеленяк Едуард Степанович</w:t>
            </w:r>
          </w:p>
        </w:tc>
        <w:tc>
          <w:tcPr>
            <w:tcW w:w="284" w:type="dxa"/>
          </w:tcPr>
          <w:p w:rsidR="0017799F" w:rsidRPr="00030B9B" w:rsidRDefault="0017799F" w:rsidP="0017799F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 w:rsidRPr="00030B9B">
              <w:t>−</w:t>
            </w:r>
          </w:p>
        </w:tc>
        <w:tc>
          <w:tcPr>
            <w:tcW w:w="4251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>
              <w:t>член комісії</w:t>
            </w:r>
          </w:p>
        </w:tc>
      </w:tr>
      <w:tr w:rsidR="0017799F" w:rsidTr="007F3486">
        <w:tc>
          <w:tcPr>
            <w:tcW w:w="4962" w:type="dxa"/>
            <w:shd w:val="clear" w:color="auto" w:fill="auto"/>
          </w:tcPr>
          <w:p w:rsidR="0017799F" w:rsidRPr="0094523A" w:rsidRDefault="0017799F" w:rsidP="0017799F">
            <w:pPr>
              <w:spacing w:line="276" w:lineRule="auto"/>
            </w:pPr>
            <w:proofErr w:type="spellStart"/>
            <w:r>
              <w:t>Малинич</w:t>
            </w:r>
            <w:proofErr w:type="spellEnd"/>
            <w:r>
              <w:t xml:space="preserve"> Андрій Андрійович</w:t>
            </w:r>
          </w:p>
        </w:tc>
        <w:tc>
          <w:tcPr>
            <w:tcW w:w="284" w:type="dxa"/>
          </w:tcPr>
          <w:p w:rsidR="0017799F" w:rsidRPr="00030B9B" w:rsidRDefault="0017799F" w:rsidP="0017799F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 w:rsidRPr="00030B9B">
              <w:t>−</w:t>
            </w:r>
          </w:p>
        </w:tc>
        <w:tc>
          <w:tcPr>
            <w:tcW w:w="4251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>
              <w:t>член комісії</w:t>
            </w:r>
          </w:p>
        </w:tc>
      </w:tr>
      <w:tr w:rsidR="0017799F" w:rsidTr="007F3486">
        <w:tc>
          <w:tcPr>
            <w:tcW w:w="4962" w:type="dxa"/>
            <w:shd w:val="clear" w:color="auto" w:fill="auto"/>
          </w:tcPr>
          <w:p w:rsidR="0017799F" w:rsidRPr="0094523A" w:rsidRDefault="0017799F" w:rsidP="0017799F">
            <w:pPr>
              <w:spacing w:line="276" w:lineRule="auto"/>
            </w:pPr>
            <w:proofErr w:type="spellStart"/>
            <w:r>
              <w:t>Погоріляк</w:t>
            </w:r>
            <w:proofErr w:type="spellEnd"/>
            <w:r>
              <w:t xml:space="preserve"> Михайло Йосипович</w:t>
            </w:r>
          </w:p>
        </w:tc>
        <w:tc>
          <w:tcPr>
            <w:tcW w:w="284" w:type="dxa"/>
          </w:tcPr>
          <w:p w:rsidR="0017799F" w:rsidRPr="00030B9B" w:rsidRDefault="0017799F" w:rsidP="0017799F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 w:rsidRPr="00030B9B">
              <w:t>−</w:t>
            </w:r>
          </w:p>
        </w:tc>
        <w:tc>
          <w:tcPr>
            <w:tcW w:w="4251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>
              <w:t>член комісії</w:t>
            </w:r>
          </w:p>
        </w:tc>
      </w:tr>
      <w:tr w:rsidR="0017799F" w:rsidTr="007F3486">
        <w:tc>
          <w:tcPr>
            <w:tcW w:w="4962" w:type="dxa"/>
            <w:shd w:val="clear" w:color="auto" w:fill="auto"/>
          </w:tcPr>
          <w:p w:rsidR="0017799F" w:rsidRPr="0094523A" w:rsidRDefault="0017799F" w:rsidP="0017799F">
            <w:pPr>
              <w:spacing w:line="276" w:lineRule="auto"/>
            </w:pPr>
            <w:proofErr w:type="spellStart"/>
            <w:r>
              <w:t>Сехін</w:t>
            </w:r>
            <w:proofErr w:type="spellEnd"/>
            <w:r>
              <w:t xml:space="preserve"> Ігор Сергійович</w:t>
            </w:r>
          </w:p>
        </w:tc>
        <w:tc>
          <w:tcPr>
            <w:tcW w:w="284" w:type="dxa"/>
          </w:tcPr>
          <w:p w:rsidR="0017799F" w:rsidRPr="00030B9B" w:rsidRDefault="0017799F" w:rsidP="0017799F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 w:rsidRPr="00030B9B">
              <w:t>−</w:t>
            </w:r>
          </w:p>
        </w:tc>
        <w:tc>
          <w:tcPr>
            <w:tcW w:w="4251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>
              <w:t>член комісії</w:t>
            </w:r>
          </w:p>
        </w:tc>
      </w:tr>
      <w:tr w:rsidR="0017799F" w:rsidTr="007F3486">
        <w:tc>
          <w:tcPr>
            <w:tcW w:w="4962" w:type="dxa"/>
            <w:shd w:val="clear" w:color="auto" w:fill="auto"/>
          </w:tcPr>
          <w:p w:rsidR="0017799F" w:rsidRPr="0094523A" w:rsidRDefault="0017799F" w:rsidP="0017799F">
            <w:pPr>
              <w:spacing w:line="276" w:lineRule="auto"/>
            </w:pPr>
            <w:proofErr w:type="spellStart"/>
            <w:r>
              <w:t>Сливич</w:t>
            </w:r>
            <w:proofErr w:type="spellEnd"/>
            <w:r>
              <w:t xml:space="preserve"> Віктор Іванович</w:t>
            </w:r>
          </w:p>
        </w:tc>
        <w:tc>
          <w:tcPr>
            <w:tcW w:w="284" w:type="dxa"/>
          </w:tcPr>
          <w:p w:rsidR="0017799F" w:rsidRDefault="0017799F" w:rsidP="0017799F">
            <w:pPr>
              <w:spacing w:line="276" w:lineRule="auto"/>
            </w:pPr>
          </w:p>
        </w:tc>
        <w:tc>
          <w:tcPr>
            <w:tcW w:w="284" w:type="dxa"/>
            <w:shd w:val="clear" w:color="auto" w:fill="auto"/>
          </w:tcPr>
          <w:p w:rsidR="0017799F" w:rsidRDefault="0017799F" w:rsidP="0017799F">
            <w:pPr>
              <w:spacing w:line="276" w:lineRule="auto"/>
            </w:pPr>
            <w:r>
              <w:t>−</w:t>
            </w:r>
          </w:p>
        </w:tc>
        <w:tc>
          <w:tcPr>
            <w:tcW w:w="4251" w:type="dxa"/>
            <w:shd w:val="clear" w:color="auto" w:fill="auto"/>
          </w:tcPr>
          <w:p w:rsidR="0017799F" w:rsidRPr="004F183F" w:rsidRDefault="0017799F" w:rsidP="0017799F">
            <w:pPr>
              <w:spacing w:line="276" w:lineRule="auto"/>
            </w:pPr>
            <w:r>
              <w:t>член комісії</w:t>
            </w:r>
          </w:p>
        </w:tc>
      </w:tr>
    </w:tbl>
    <w:p w:rsidR="007427A5" w:rsidRPr="00627876" w:rsidRDefault="001821F0" w:rsidP="00132EE7">
      <w:pPr>
        <w:rPr>
          <w:szCs w:val="28"/>
        </w:rPr>
      </w:pPr>
      <w:r>
        <w:tab/>
      </w:r>
    </w:p>
    <w:p w:rsidR="00132EE7" w:rsidRPr="00627876" w:rsidRDefault="00132EE7" w:rsidP="00132EE7">
      <w:pPr>
        <w:rPr>
          <w:szCs w:val="28"/>
        </w:rPr>
      </w:pPr>
    </w:p>
    <w:p w:rsidR="00132EE7" w:rsidRDefault="00132EE7" w:rsidP="00132EE7">
      <w:pPr>
        <w:rPr>
          <w:b/>
        </w:rPr>
      </w:pPr>
      <w:r>
        <w:rPr>
          <w:b/>
        </w:rPr>
        <w:t>Генеральний прокурор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І. </w:t>
      </w:r>
      <w:proofErr w:type="spellStart"/>
      <w:r>
        <w:rPr>
          <w:b/>
        </w:rPr>
        <w:t>Венедіктова</w:t>
      </w:r>
      <w:proofErr w:type="spellEnd"/>
      <w:r>
        <w:rPr>
          <w:b/>
        </w:rPr>
        <w:t xml:space="preserve"> </w:t>
      </w:r>
    </w:p>
    <w:sectPr w:rsidR="00132EE7" w:rsidSect="00920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0A" w:rsidRDefault="0012480A">
      <w:r>
        <w:separator/>
      </w:r>
    </w:p>
  </w:endnote>
  <w:endnote w:type="continuationSeparator" w:id="0">
    <w:p w:rsidR="0012480A" w:rsidRDefault="001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B" w:rsidRDefault="00492B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B" w:rsidRDefault="00492B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B" w:rsidRDefault="00492B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0A" w:rsidRDefault="0012480A">
      <w:r>
        <w:separator/>
      </w:r>
    </w:p>
  </w:footnote>
  <w:footnote w:type="continuationSeparator" w:id="0">
    <w:p w:rsidR="0012480A" w:rsidRDefault="0012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7" w:rsidRDefault="001821F0" w:rsidP="00920B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07" w:rsidRDefault="001248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07" w:rsidRDefault="001821F0" w:rsidP="00920B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73C3">
      <w:rPr>
        <w:rStyle w:val="a8"/>
        <w:noProof/>
      </w:rPr>
      <w:t>2</w:t>
    </w:r>
    <w:r>
      <w:rPr>
        <w:rStyle w:val="a8"/>
      </w:rPr>
      <w:fldChar w:fldCharType="end"/>
    </w:r>
  </w:p>
  <w:p w:rsidR="00E64E07" w:rsidRDefault="001248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B" w:rsidRDefault="00492B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E7"/>
    <w:rsid w:val="000B0E16"/>
    <w:rsid w:val="000C4A51"/>
    <w:rsid w:val="0012480A"/>
    <w:rsid w:val="00132EE7"/>
    <w:rsid w:val="00160A34"/>
    <w:rsid w:val="0017799F"/>
    <w:rsid w:val="001821F0"/>
    <w:rsid w:val="00185A83"/>
    <w:rsid w:val="001B74AC"/>
    <w:rsid w:val="001D4B22"/>
    <w:rsid w:val="001D79F5"/>
    <w:rsid w:val="00213940"/>
    <w:rsid w:val="002557CC"/>
    <w:rsid w:val="00256B4B"/>
    <w:rsid w:val="0027017D"/>
    <w:rsid w:val="00271ECB"/>
    <w:rsid w:val="0027697D"/>
    <w:rsid w:val="002B2F74"/>
    <w:rsid w:val="00326C4A"/>
    <w:rsid w:val="00331AA8"/>
    <w:rsid w:val="00343680"/>
    <w:rsid w:val="003806A5"/>
    <w:rsid w:val="003A4803"/>
    <w:rsid w:val="003B296C"/>
    <w:rsid w:val="003C3E7A"/>
    <w:rsid w:val="00465C39"/>
    <w:rsid w:val="00492BCB"/>
    <w:rsid w:val="004A416E"/>
    <w:rsid w:val="00524CA4"/>
    <w:rsid w:val="00580B0D"/>
    <w:rsid w:val="005B082C"/>
    <w:rsid w:val="00627876"/>
    <w:rsid w:val="00691455"/>
    <w:rsid w:val="006D6FB0"/>
    <w:rsid w:val="006F54AD"/>
    <w:rsid w:val="007427A5"/>
    <w:rsid w:val="007E27EB"/>
    <w:rsid w:val="007F3486"/>
    <w:rsid w:val="00811384"/>
    <w:rsid w:val="008128ED"/>
    <w:rsid w:val="008573C3"/>
    <w:rsid w:val="00885239"/>
    <w:rsid w:val="0089382D"/>
    <w:rsid w:val="008A4AF3"/>
    <w:rsid w:val="008B30B8"/>
    <w:rsid w:val="008C522D"/>
    <w:rsid w:val="008F0EBB"/>
    <w:rsid w:val="00906D03"/>
    <w:rsid w:val="009331E1"/>
    <w:rsid w:val="0094523A"/>
    <w:rsid w:val="009C3E8A"/>
    <w:rsid w:val="00A07EBA"/>
    <w:rsid w:val="00A34FAE"/>
    <w:rsid w:val="00A401C5"/>
    <w:rsid w:val="00AC179D"/>
    <w:rsid w:val="00B32FFA"/>
    <w:rsid w:val="00B553DE"/>
    <w:rsid w:val="00C412E5"/>
    <w:rsid w:val="00CE46D1"/>
    <w:rsid w:val="00D268D0"/>
    <w:rsid w:val="00DA7AD9"/>
    <w:rsid w:val="00DF5496"/>
    <w:rsid w:val="00E22C5D"/>
    <w:rsid w:val="00E5593C"/>
    <w:rsid w:val="00E569DD"/>
    <w:rsid w:val="00E72EAE"/>
    <w:rsid w:val="00E82EA4"/>
    <w:rsid w:val="00ED2D00"/>
    <w:rsid w:val="00F36EAB"/>
    <w:rsid w:val="00FC10C5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7"/>
    <w:pPr>
      <w:jc w:val="both"/>
    </w:pPr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EE7"/>
    <w:pPr>
      <w:jc w:val="center"/>
    </w:pPr>
    <w:rPr>
      <w:b/>
    </w:rPr>
  </w:style>
  <w:style w:type="character" w:customStyle="1" w:styleId="a4">
    <w:name w:val="Название Знак"/>
    <w:link w:val="a3"/>
    <w:rsid w:val="00132EE7"/>
    <w:rPr>
      <w:rFonts w:ascii="Times New Roman" w:eastAsia="Times New Roman" w:hAnsi="Times New Roman"/>
      <w:b/>
      <w:sz w:val="28"/>
      <w:lang w:val="uk-UA"/>
    </w:rPr>
  </w:style>
  <w:style w:type="paragraph" w:customStyle="1" w:styleId="a5">
    <w:name w:val="Обычный.нормальный"/>
    <w:rsid w:val="00132EE7"/>
    <w:pPr>
      <w:widowControl w:val="0"/>
      <w:jc w:val="both"/>
    </w:pPr>
    <w:rPr>
      <w:rFonts w:ascii="Times New Roman" w:eastAsia="Times New Roman" w:hAnsi="Times New Roman"/>
      <w:snapToGrid w:val="0"/>
      <w:sz w:val="28"/>
      <w:lang w:val="hr-HR"/>
    </w:rPr>
  </w:style>
  <w:style w:type="paragraph" w:styleId="a6">
    <w:name w:val="header"/>
    <w:basedOn w:val="a"/>
    <w:link w:val="a7"/>
    <w:rsid w:val="00132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2EE7"/>
    <w:rPr>
      <w:rFonts w:ascii="Times New Roman" w:eastAsia="Times New Roman" w:hAnsi="Times New Roman"/>
      <w:sz w:val="28"/>
      <w:lang w:val="uk-UA"/>
    </w:rPr>
  </w:style>
  <w:style w:type="character" w:styleId="a8">
    <w:name w:val="page number"/>
    <w:rsid w:val="00132EE7"/>
  </w:style>
  <w:style w:type="paragraph" w:styleId="a9">
    <w:name w:val="Balloon Text"/>
    <w:basedOn w:val="a"/>
    <w:link w:val="aa"/>
    <w:uiPriority w:val="99"/>
    <w:semiHidden/>
    <w:unhideWhenUsed/>
    <w:rsid w:val="00492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BCB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footer"/>
    <w:basedOn w:val="a"/>
    <w:link w:val="ac"/>
    <w:uiPriority w:val="99"/>
    <w:unhideWhenUsed/>
    <w:rsid w:val="00492BC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BCB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7"/>
    <w:pPr>
      <w:jc w:val="both"/>
    </w:pPr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EE7"/>
    <w:pPr>
      <w:jc w:val="center"/>
    </w:pPr>
    <w:rPr>
      <w:b/>
    </w:rPr>
  </w:style>
  <w:style w:type="character" w:customStyle="1" w:styleId="a4">
    <w:name w:val="Название Знак"/>
    <w:link w:val="a3"/>
    <w:rsid w:val="00132EE7"/>
    <w:rPr>
      <w:rFonts w:ascii="Times New Roman" w:eastAsia="Times New Roman" w:hAnsi="Times New Roman"/>
      <w:b/>
      <w:sz w:val="28"/>
      <w:lang w:val="uk-UA"/>
    </w:rPr>
  </w:style>
  <w:style w:type="paragraph" w:customStyle="1" w:styleId="a5">
    <w:name w:val="Обычный.нормальный"/>
    <w:rsid w:val="00132EE7"/>
    <w:pPr>
      <w:widowControl w:val="0"/>
      <w:jc w:val="both"/>
    </w:pPr>
    <w:rPr>
      <w:rFonts w:ascii="Times New Roman" w:eastAsia="Times New Roman" w:hAnsi="Times New Roman"/>
      <w:snapToGrid w:val="0"/>
      <w:sz w:val="28"/>
      <w:lang w:val="hr-HR"/>
    </w:rPr>
  </w:style>
  <w:style w:type="paragraph" w:styleId="a6">
    <w:name w:val="header"/>
    <w:basedOn w:val="a"/>
    <w:link w:val="a7"/>
    <w:rsid w:val="00132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2EE7"/>
    <w:rPr>
      <w:rFonts w:ascii="Times New Roman" w:eastAsia="Times New Roman" w:hAnsi="Times New Roman"/>
      <w:sz w:val="28"/>
      <w:lang w:val="uk-UA"/>
    </w:rPr>
  </w:style>
  <w:style w:type="character" w:styleId="a8">
    <w:name w:val="page number"/>
    <w:rsid w:val="00132EE7"/>
  </w:style>
  <w:style w:type="paragraph" w:styleId="a9">
    <w:name w:val="Balloon Text"/>
    <w:basedOn w:val="a"/>
    <w:link w:val="aa"/>
    <w:uiPriority w:val="99"/>
    <w:semiHidden/>
    <w:unhideWhenUsed/>
    <w:rsid w:val="00492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BCB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footer"/>
    <w:basedOn w:val="a"/>
    <w:link w:val="ac"/>
    <w:uiPriority w:val="99"/>
    <w:unhideWhenUsed/>
    <w:rsid w:val="00492BC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BCB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2020-12-14T11:00:00Z</dcterms:created>
  <dcterms:modified xsi:type="dcterms:W3CDTF">2021-04-14T09:55:00Z</dcterms:modified>
</cp:coreProperties>
</file>