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31" w:rsidRPr="00053B58" w:rsidRDefault="00712131" w:rsidP="00712131">
      <w:pPr>
        <w:pStyle w:val="a3"/>
        <w:jc w:val="center"/>
      </w:pPr>
      <w:r>
        <w:rPr>
          <w:noProof/>
          <w:lang w:eastAsia="uk-UA"/>
        </w:rPr>
        <mc:AlternateContent>
          <mc:Choice Requires="wps">
            <w:drawing>
              <wp:anchor distT="0" distB="0" distL="0" distR="0" simplePos="0" relativeHeight="251659264" behindDoc="1" locked="0" layoutInCell="1" allowOverlap="1" wp14:anchorId="172B91E9" wp14:editId="7D894A4B">
                <wp:simplePos x="0" y="0"/>
                <wp:positionH relativeFrom="page">
                  <wp:posOffset>3913505</wp:posOffset>
                </wp:positionH>
                <wp:positionV relativeFrom="paragraph">
                  <wp:posOffset>-3810</wp:posOffset>
                </wp:positionV>
                <wp:extent cx="431800" cy="612140"/>
                <wp:effectExtent l="0" t="0" r="635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12140"/>
                        </a:xfrm>
                        <a:custGeom>
                          <a:avLst/>
                          <a:gdLst>
                            <a:gd name="T0" fmla="+- 0 3687 3125"/>
                            <a:gd name="T1" fmla="*/ T0 w 696"/>
                            <a:gd name="T2" fmla="+- 0 826 308"/>
                            <a:gd name="T3" fmla="*/ 826 h 963"/>
                            <a:gd name="T4" fmla="+- 0 3587 3125"/>
                            <a:gd name="T5" fmla="*/ T4 w 696"/>
                            <a:gd name="T6" fmla="+- 0 944 308"/>
                            <a:gd name="T7" fmla="*/ 944 h 963"/>
                            <a:gd name="T8" fmla="+- 0 3628 3125"/>
                            <a:gd name="T9" fmla="*/ T8 w 696"/>
                            <a:gd name="T10" fmla="+- 0 916 308"/>
                            <a:gd name="T11" fmla="*/ 916 h 963"/>
                            <a:gd name="T12" fmla="+- 0 3663 3125"/>
                            <a:gd name="T13" fmla="*/ T12 w 696"/>
                            <a:gd name="T14" fmla="+- 0 868 308"/>
                            <a:gd name="T15" fmla="*/ 868 h 963"/>
                            <a:gd name="T16" fmla="+- 0 3645 3125"/>
                            <a:gd name="T17" fmla="*/ T16 w 696"/>
                            <a:gd name="T18" fmla="+- 0 792 308"/>
                            <a:gd name="T19" fmla="*/ 792 h 963"/>
                            <a:gd name="T20" fmla="+- 0 3630 3125"/>
                            <a:gd name="T21" fmla="*/ T20 w 696"/>
                            <a:gd name="T22" fmla="+- 0 664 308"/>
                            <a:gd name="T23" fmla="*/ 664 h 963"/>
                            <a:gd name="T24" fmla="+- 0 3654 3125"/>
                            <a:gd name="T25" fmla="*/ T24 w 696"/>
                            <a:gd name="T26" fmla="+- 0 578 308"/>
                            <a:gd name="T27" fmla="*/ 578 h 963"/>
                            <a:gd name="T28" fmla="+- 0 3687 3125"/>
                            <a:gd name="T29" fmla="*/ T28 w 696"/>
                            <a:gd name="T30" fmla="+- 0 528 308"/>
                            <a:gd name="T31" fmla="*/ 528 h 963"/>
                            <a:gd name="T32" fmla="+- 0 3633 3125"/>
                            <a:gd name="T33" fmla="*/ T32 w 696"/>
                            <a:gd name="T34" fmla="+- 0 530 308"/>
                            <a:gd name="T35" fmla="*/ 530 h 963"/>
                            <a:gd name="T36" fmla="+- 0 3590 3125"/>
                            <a:gd name="T37" fmla="*/ T36 w 696"/>
                            <a:gd name="T38" fmla="+- 0 662 308"/>
                            <a:gd name="T39" fmla="*/ 662 h 963"/>
                            <a:gd name="T40" fmla="+- 0 3576 3125"/>
                            <a:gd name="T41" fmla="*/ T40 w 696"/>
                            <a:gd name="T42" fmla="+- 0 784 308"/>
                            <a:gd name="T43" fmla="*/ 784 h 963"/>
                            <a:gd name="T44" fmla="+- 0 3624 3125"/>
                            <a:gd name="T45" fmla="*/ T44 w 696"/>
                            <a:gd name="T46" fmla="+- 0 846 308"/>
                            <a:gd name="T47" fmla="*/ 846 h 963"/>
                            <a:gd name="T48" fmla="+- 0 3581 3125"/>
                            <a:gd name="T49" fmla="*/ T48 w 696"/>
                            <a:gd name="T50" fmla="+- 0 890 308"/>
                            <a:gd name="T51" fmla="*/ 890 h 963"/>
                            <a:gd name="T52" fmla="+- 0 3544 3125"/>
                            <a:gd name="T53" fmla="*/ T52 w 696"/>
                            <a:gd name="T54" fmla="+- 0 984 308"/>
                            <a:gd name="T55" fmla="*/ 984 h 963"/>
                            <a:gd name="T56" fmla="+- 0 3525 3125"/>
                            <a:gd name="T57" fmla="*/ T56 w 696"/>
                            <a:gd name="T58" fmla="+- 0 1088 308"/>
                            <a:gd name="T59" fmla="*/ 1088 h 963"/>
                            <a:gd name="T60" fmla="+- 0 3539 3125"/>
                            <a:gd name="T61" fmla="*/ T60 w 696"/>
                            <a:gd name="T62" fmla="+- 0 1036 308"/>
                            <a:gd name="T63" fmla="*/ 1036 h 963"/>
                            <a:gd name="T64" fmla="+- 0 3530 3125"/>
                            <a:gd name="T65" fmla="*/ T64 w 696"/>
                            <a:gd name="T66" fmla="+- 0 946 308"/>
                            <a:gd name="T67" fmla="*/ 946 h 963"/>
                            <a:gd name="T68" fmla="+- 0 3536 3125"/>
                            <a:gd name="T69" fmla="*/ T68 w 696"/>
                            <a:gd name="T70" fmla="+- 0 836 308"/>
                            <a:gd name="T71" fmla="*/ 836 h 963"/>
                            <a:gd name="T72" fmla="+- 0 3502 3125"/>
                            <a:gd name="T73" fmla="*/ T72 w 696"/>
                            <a:gd name="T74" fmla="+- 0 906 308"/>
                            <a:gd name="T75" fmla="*/ 906 h 963"/>
                            <a:gd name="T76" fmla="+- 0 3468 3125"/>
                            <a:gd name="T77" fmla="*/ T76 w 696"/>
                            <a:gd name="T78" fmla="+- 0 924 308"/>
                            <a:gd name="T79" fmla="*/ 924 h 963"/>
                            <a:gd name="T80" fmla="+- 0 3434 3125"/>
                            <a:gd name="T81" fmla="*/ T80 w 696"/>
                            <a:gd name="T82" fmla="+- 0 1110 308"/>
                            <a:gd name="T83" fmla="*/ 1110 h 963"/>
                            <a:gd name="T84" fmla="+- 0 3407 3125"/>
                            <a:gd name="T85" fmla="*/ T84 w 696"/>
                            <a:gd name="T86" fmla="+- 0 1036 308"/>
                            <a:gd name="T87" fmla="*/ 1036 h 963"/>
                            <a:gd name="T88" fmla="+- 0 3398 3125"/>
                            <a:gd name="T89" fmla="*/ T88 w 696"/>
                            <a:gd name="T90" fmla="+- 0 966 308"/>
                            <a:gd name="T91" fmla="*/ 966 h 963"/>
                            <a:gd name="T92" fmla="+- 0 3447 3125"/>
                            <a:gd name="T93" fmla="*/ T92 w 696"/>
                            <a:gd name="T94" fmla="+- 0 980 308"/>
                            <a:gd name="T95" fmla="*/ 980 h 963"/>
                            <a:gd name="T96" fmla="+- 0 3516 3125"/>
                            <a:gd name="T97" fmla="*/ T96 w 696"/>
                            <a:gd name="T98" fmla="+- 0 902 308"/>
                            <a:gd name="T99" fmla="*/ 902 h 963"/>
                            <a:gd name="T100" fmla="+- 0 3502 3125"/>
                            <a:gd name="T101" fmla="*/ T100 w 696"/>
                            <a:gd name="T102" fmla="+- 0 678 308"/>
                            <a:gd name="T103" fmla="*/ 678 h 963"/>
                            <a:gd name="T104" fmla="+- 0 3505 3125"/>
                            <a:gd name="T105" fmla="*/ T104 w 696"/>
                            <a:gd name="T106" fmla="+- 0 516 308"/>
                            <a:gd name="T107" fmla="*/ 516 h 963"/>
                            <a:gd name="T108" fmla="+- 0 3506 3125"/>
                            <a:gd name="T109" fmla="*/ T108 w 696"/>
                            <a:gd name="T110" fmla="+- 0 428 308"/>
                            <a:gd name="T111" fmla="*/ 428 h 963"/>
                            <a:gd name="T112" fmla="+- 0 3481 3125"/>
                            <a:gd name="T113" fmla="*/ T112 w 696"/>
                            <a:gd name="T114" fmla="+- 0 372 308"/>
                            <a:gd name="T115" fmla="*/ 372 h 963"/>
                            <a:gd name="T116" fmla="+- 0 3454 3125"/>
                            <a:gd name="T117" fmla="*/ T116 w 696"/>
                            <a:gd name="T118" fmla="+- 0 386 308"/>
                            <a:gd name="T119" fmla="*/ 386 h 963"/>
                            <a:gd name="T120" fmla="+- 0 3436 3125"/>
                            <a:gd name="T121" fmla="*/ T120 w 696"/>
                            <a:gd name="T122" fmla="+- 0 448 308"/>
                            <a:gd name="T123" fmla="*/ 448 h 963"/>
                            <a:gd name="T124" fmla="+- 0 3443 3125"/>
                            <a:gd name="T125" fmla="*/ T124 w 696"/>
                            <a:gd name="T126" fmla="+- 0 550 308"/>
                            <a:gd name="T127" fmla="*/ 550 h 963"/>
                            <a:gd name="T128" fmla="+- 0 3440 3125"/>
                            <a:gd name="T129" fmla="*/ T128 w 696"/>
                            <a:gd name="T130" fmla="+- 0 704 308"/>
                            <a:gd name="T131" fmla="*/ 704 h 963"/>
                            <a:gd name="T132" fmla="+- 0 3411 3125"/>
                            <a:gd name="T133" fmla="*/ T132 w 696"/>
                            <a:gd name="T134" fmla="+- 0 834 308"/>
                            <a:gd name="T135" fmla="*/ 834 h 963"/>
                            <a:gd name="T136" fmla="+- 0 3360 3125"/>
                            <a:gd name="T137" fmla="*/ T136 w 696"/>
                            <a:gd name="T138" fmla="+- 0 932 308"/>
                            <a:gd name="T139" fmla="*/ 932 h 963"/>
                            <a:gd name="T140" fmla="+- 0 3257 3125"/>
                            <a:gd name="T141" fmla="*/ T140 w 696"/>
                            <a:gd name="T142" fmla="+- 0 988 308"/>
                            <a:gd name="T143" fmla="*/ 988 h 963"/>
                            <a:gd name="T144" fmla="+- 0 3306 3125"/>
                            <a:gd name="T145" fmla="*/ T144 w 696"/>
                            <a:gd name="T146" fmla="+- 0 908 308"/>
                            <a:gd name="T147" fmla="*/ 908 h 963"/>
                            <a:gd name="T148" fmla="+- 0 3360 3125"/>
                            <a:gd name="T149" fmla="*/ T148 w 696"/>
                            <a:gd name="T150" fmla="+- 0 932 308"/>
                            <a:gd name="T151" fmla="*/ 932 h 963"/>
                            <a:gd name="T152" fmla="+- 0 3321 3125"/>
                            <a:gd name="T153" fmla="*/ T152 w 696"/>
                            <a:gd name="T154" fmla="+- 0 852 308"/>
                            <a:gd name="T155" fmla="*/ 852 h 963"/>
                            <a:gd name="T156" fmla="+- 0 3355 3125"/>
                            <a:gd name="T157" fmla="*/ T156 w 696"/>
                            <a:gd name="T158" fmla="+- 0 810 308"/>
                            <a:gd name="T159" fmla="*/ 810 h 963"/>
                            <a:gd name="T160" fmla="+- 0 3361 3125"/>
                            <a:gd name="T161" fmla="*/ T160 w 696"/>
                            <a:gd name="T162" fmla="+- 0 704 308"/>
                            <a:gd name="T163" fmla="*/ 704 h 963"/>
                            <a:gd name="T164" fmla="+- 0 3324 3125"/>
                            <a:gd name="T165" fmla="*/ T164 w 696"/>
                            <a:gd name="T166" fmla="+- 0 554 308"/>
                            <a:gd name="T167" fmla="*/ 554 h 963"/>
                            <a:gd name="T168" fmla="+- 0 3282 3125"/>
                            <a:gd name="T169" fmla="*/ T168 w 696"/>
                            <a:gd name="T170" fmla="+- 0 814 308"/>
                            <a:gd name="T171" fmla="*/ 814 h 963"/>
                            <a:gd name="T172" fmla="+- 0 3272 3125"/>
                            <a:gd name="T173" fmla="*/ T172 w 696"/>
                            <a:gd name="T174" fmla="+- 0 546 308"/>
                            <a:gd name="T175" fmla="*/ 546 h 963"/>
                            <a:gd name="T176" fmla="+- 0 3306 3125"/>
                            <a:gd name="T177" fmla="*/ T176 w 696"/>
                            <a:gd name="T178" fmla="+- 0 628 308"/>
                            <a:gd name="T179" fmla="*/ 628 h 963"/>
                            <a:gd name="T180" fmla="+- 0 3321 3125"/>
                            <a:gd name="T181" fmla="*/ T180 w 696"/>
                            <a:gd name="T182" fmla="+- 0 738 308"/>
                            <a:gd name="T183" fmla="*/ 738 h 963"/>
                            <a:gd name="T184" fmla="+- 0 3298 3125"/>
                            <a:gd name="T185" fmla="*/ T184 w 696"/>
                            <a:gd name="T186" fmla="+- 0 506 308"/>
                            <a:gd name="T187" fmla="*/ 506 h 963"/>
                            <a:gd name="T188" fmla="+- 0 3222 3125"/>
                            <a:gd name="T189" fmla="*/ T188 w 696"/>
                            <a:gd name="T190" fmla="+- 0 436 308"/>
                            <a:gd name="T191" fmla="*/ 436 h 963"/>
                            <a:gd name="T192" fmla="+- 0 3385 3125"/>
                            <a:gd name="T193" fmla="*/ T192 w 696"/>
                            <a:gd name="T194" fmla="+- 0 1110 308"/>
                            <a:gd name="T195" fmla="*/ 1110 h 963"/>
                            <a:gd name="T196" fmla="+- 0 3472 3125"/>
                            <a:gd name="T197" fmla="*/ T196 w 696"/>
                            <a:gd name="T198" fmla="+- 0 1196 308"/>
                            <a:gd name="T199" fmla="*/ 1196 h 963"/>
                            <a:gd name="T200" fmla="+- 0 3553 3125"/>
                            <a:gd name="T201" fmla="*/ T200 w 696"/>
                            <a:gd name="T202" fmla="+- 0 1120 308"/>
                            <a:gd name="T203" fmla="*/ 1120 h 963"/>
                            <a:gd name="T204" fmla="+- 0 3734 3125"/>
                            <a:gd name="T205" fmla="*/ T204 w 696"/>
                            <a:gd name="T206" fmla="+- 0 988 308"/>
                            <a:gd name="T207" fmla="*/ 988 h 963"/>
                            <a:gd name="T208" fmla="+- 0 3809 3125"/>
                            <a:gd name="T209" fmla="*/ T208 w 696"/>
                            <a:gd name="T210" fmla="+- 0 1018 308"/>
                            <a:gd name="T211" fmla="*/ 1018 h 963"/>
                            <a:gd name="T212" fmla="+- 0 3784 3125"/>
                            <a:gd name="T213" fmla="*/ T212 w 696"/>
                            <a:gd name="T214" fmla="+- 0 1107 308"/>
                            <a:gd name="T215" fmla="*/ 1107 h 963"/>
                            <a:gd name="T216" fmla="+- 0 3730 3125"/>
                            <a:gd name="T217" fmla="*/ T216 w 696"/>
                            <a:gd name="T218" fmla="+- 0 1142 308"/>
                            <a:gd name="T219" fmla="*/ 1142 h 963"/>
                            <a:gd name="T220" fmla="+- 0 3173 3125"/>
                            <a:gd name="T221" fmla="*/ T220 w 696"/>
                            <a:gd name="T222" fmla="+- 0 1118 308"/>
                            <a:gd name="T223" fmla="*/ 1118 h 963"/>
                            <a:gd name="T224" fmla="+- 0 3139 3125"/>
                            <a:gd name="T225" fmla="*/ T224 w 696"/>
                            <a:gd name="T226" fmla="+- 0 1045 308"/>
                            <a:gd name="T227" fmla="*/ 1045 h 963"/>
                            <a:gd name="T228" fmla="+- 0 3126 3125"/>
                            <a:gd name="T229" fmla="*/ T228 w 696"/>
                            <a:gd name="T230" fmla="+- 0 1047 308"/>
                            <a:gd name="T231" fmla="*/ 1047 h 963"/>
                            <a:gd name="T232" fmla="+- 0 3159 3125"/>
                            <a:gd name="T233" fmla="*/ T232 w 696"/>
                            <a:gd name="T234" fmla="+- 0 1123 308"/>
                            <a:gd name="T235" fmla="*/ 1123 h 963"/>
                            <a:gd name="T236" fmla="+- 0 3506 3125"/>
                            <a:gd name="T237" fmla="*/ T236 w 696"/>
                            <a:gd name="T238" fmla="+- 0 1256 308"/>
                            <a:gd name="T239" fmla="*/ 1256 h 963"/>
                            <a:gd name="T240" fmla="+- 0 3795 3125"/>
                            <a:gd name="T241" fmla="*/ T240 w 696"/>
                            <a:gd name="T242" fmla="+- 0 1113 308"/>
                            <a:gd name="T243" fmla="*/ 1113 h 963"/>
                            <a:gd name="T244" fmla="+- 0 3820 3125"/>
                            <a:gd name="T245" fmla="*/ T244 w 696"/>
                            <a:gd name="T246" fmla="+- 0 1018 308"/>
                            <a:gd name="T247" fmla="*/ 1018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 h="963">
                              <a:moveTo>
                                <a:pt x="609" y="122"/>
                              </a:moveTo>
                              <a:lnTo>
                                <a:pt x="597" y="128"/>
                              </a:lnTo>
                              <a:lnTo>
                                <a:pt x="585" y="134"/>
                              </a:lnTo>
                              <a:lnTo>
                                <a:pt x="575" y="142"/>
                              </a:lnTo>
                              <a:lnTo>
                                <a:pt x="564" y="150"/>
                              </a:lnTo>
                              <a:lnTo>
                                <a:pt x="562" y="152"/>
                              </a:lnTo>
                              <a:lnTo>
                                <a:pt x="562" y="220"/>
                              </a:lnTo>
                              <a:lnTo>
                                <a:pt x="562" y="518"/>
                              </a:lnTo>
                              <a:lnTo>
                                <a:pt x="562" y="560"/>
                              </a:lnTo>
                              <a:lnTo>
                                <a:pt x="562" y="680"/>
                              </a:lnTo>
                              <a:lnTo>
                                <a:pt x="466" y="680"/>
                              </a:lnTo>
                              <a:lnTo>
                                <a:pt x="466" y="668"/>
                              </a:lnTo>
                              <a:lnTo>
                                <a:pt x="465" y="662"/>
                              </a:lnTo>
                              <a:lnTo>
                                <a:pt x="465" y="654"/>
                              </a:lnTo>
                              <a:lnTo>
                                <a:pt x="464" y="648"/>
                              </a:lnTo>
                              <a:lnTo>
                                <a:pt x="462" y="636"/>
                              </a:lnTo>
                              <a:lnTo>
                                <a:pt x="461" y="630"/>
                              </a:lnTo>
                              <a:lnTo>
                                <a:pt x="460" y="626"/>
                              </a:lnTo>
                              <a:lnTo>
                                <a:pt x="468" y="624"/>
                              </a:lnTo>
                              <a:lnTo>
                                <a:pt x="477" y="622"/>
                              </a:lnTo>
                              <a:lnTo>
                                <a:pt x="484" y="618"/>
                              </a:lnTo>
                              <a:lnTo>
                                <a:pt x="491" y="616"/>
                              </a:lnTo>
                              <a:lnTo>
                                <a:pt x="497" y="612"/>
                              </a:lnTo>
                              <a:lnTo>
                                <a:pt x="503" y="608"/>
                              </a:lnTo>
                              <a:lnTo>
                                <a:pt x="513" y="600"/>
                              </a:lnTo>
                              <a:lnTo>
                                <a:pt x="517" y="594"/>
                              </a:lnTo>
                              <a:lnTo>
                                <a:pt x="521" y="590"/>
                              </a:lnTo>
                              <a:lnTo>
                                <a:pt x="525" y="584"/>
                              </a:lnTo>
                              <a:lnTo>
                                <a:pt x="526" y="582"/>
                              </a:lnTo>
                              <a:lnTo>
                                <a:pt x="528" y="580"/>
                              </a:lnTo>
                              <a:lnTo>
                                <a:pt x="534" y="570"/>
                              </a:lnTo>
                              <a:lnTo>
                                <a:pt x="538" y="560"/>
                              </a:lnTo>
                              <a:lnTo>
                                <a:pt x="562" y="560"/>
                              </a:lnTo>
                              <a:lnTo>
                                <a:pt x="562" y="518"/>
                              </a:lnTo>
                              <a:lnTo>
                                <a:pt x="541" y="518"/>
                              </a:lnTo>
                              <a:lnTo>
                                <a:pt x="539" y="514"/>
                              </a:lnTo>
                              <a:lnTo>
                                <a:pt x="536" y="506"/>
                              </a:lnTo>
                              <a:lnTo>
                                <a:pt x="532" y="500"/>
                              </a:lnTo>
                              <a:lnTo>
                                <a:pt x="527" y="492"/>
                              </a:lnTo>
                              <a:lnTo>
                                <a:pt x="520" y="484"/>
                              </a:lnTo>
                              <a:lnTo>
                                <a:pt x="513" y="476"/>
                              </a:lnTo>
                              <a:lnTo>
                                <a:pt x="505" y="470"/>
                              </a:lnTo>
                              <a:lnTo>
                                <a:pt x="497" y="464"/>
                              </a:lnTo>
                              <a:lnTo>
                                <a:pt x="498" y="446"/>
                              </a:lnTo>
                              <a:lnTo>
                                <a:pt x="498" y="430"/>
                              </a:lnTo>
                              <a:lnTo>
                                <a:pt x="500" y="406"/>
                              </a:lnTo>
                              <a:lnTo>
                                <a:pt x="503" y="376"/>
                              </a:lnTo>
                              <a:lnTo>
                                <a:pt x="505" y="356"/>
                              </a:lnTo>
                              <a:lnTo>
                                <a:pt x="509" y="338"/>
                              </a:lnTo>
                              <a:lnTo>
                                <a:pt x="511" y="330"/>
                              </a:lnTo>
                              <a:lnTo>
                                <a:pt x="513" y="320"/>
                              </a:lnTo>
                              <a:lnTo>
                                <a:pt x="517" y="304"/>
                              </a:lnTo>
                              <a:lnTo>
                                <a:pt x="519" y="298"/>
                              </a:lnTo>
                              <a:lnTo>
                                <a:pt x="522" y="290"/>
                              </a:lnTo>
                              <a:lnTo>
                                <a:pt x="527" y="276"/>
                              </a:lnTo>
                              <a:lnTo>
                                <a:pt x="529" y="270"/>
                              </a:lnTo>
                              <a:lnTo>
                                <a:pt x="532" y="264"/>
                              </a:lnTo>
                              <a:lnTo>
                                <a:pt x="543" y="244"/>
                              </a:lnTo>
                              <a:lnTo>
                                <a:pt x="546" y="238"/>
                              </a:lnTo>
                              <a:lnTo>
                                <a:pt x="549" y="234"/>
                              </a:lnTo>
                              <a:lnTo>
                                <a:pt x="552" y="230"/>
                              </a:lnTo>
                              <a:lnTo>
                                <a:pt x="555" y="226"/>
                              </a:lnTo>
                              <a:lnTo>
                                <a:pt x="558" y="224"/>
                              </a:lnTo>
                              <a:lnTo>
                                <a:pt x="562" y="220"/>
                              </a:lnTo>
                              <a:lnTo>
                                <a:pt x="562" y="152"/>
                              </a:lnTo>
                              <a:lnTo>
                                <a:pt x="554" y="158"/>
                              </a:lnTo>
                              <a:lnTo>
                                <a:pt x="545" y="168"/>
                              </a:lnTo>
                              <a:lnTo>
                                <a:pt x="537" y="178"/>
                              </a:lnTo>
                              <a:lnTo>
                                <a:pt x="529" y="188"/>
                              </a:lnTo>
                              <a:lnTo>
                                <a:pt x="521" y="198"/>
                              </a:lnTo>
                              <a:lnTo>
                                <a:pt x="514" y="210"/>
                              </a:lnTo>
                              <a:lnTo>
                                <a:pt x="508" y="222"/>
                              </a:lnTo>
                              <a:lnTo>
                                <a:pt x="502" y="234"/>
                              </a:lnTo>
                              <a:lnTo>
                                <a:pt x="496" y="246"/>
                              </a:lnTo>
                              <a:lnTo>
                                <a:pt x="491" y="258"/>
                              </a:lnTo>
                              <a:lnTo>
                                <a:pt x="486" y="272"/>
                              </a:lnTo>
                              <a:lnTo>
                                <a:pt x="482" y="284"/>
                              </a:lnTo>
                              <a:lnTo>
                                <a:pt x="474" y="312"/>
                              </a:lnTo>
                              <a:lnTo>
                                <a:pt x="471" y="326"/>
                              </a:lnTo>
                              <a:lnTo>
                                <a:pt x="465" y="354"/>
                              </a:lnTo>
                              <a:lnTo>
                                <a:pt x="463" y="368"/>
                              </a:lnTo>
                              <a:lnTo>
                                <a:pt x="458" y="396"/>
                              </a:lnTo>
                              <a:lnTo>
                                <a:pt x="457" y="410"/>
                              </a:lnTo>
                              <a:lnTo>
                                <a:pt x="455" y="422"/>
                              </a:lnTo>
                              <a:lnTo>
                                <a:pt x="454" y="436"/>
                              </a:lnTo>
                              <a:lnTo>
                                <a:pt x="453" y="450"/>
                              </a:lnTo>
                              <a:lnTo>
                                <a:pt x="452" y="464"/>
                              </a:lnTo>
                              <a:lnTo>
                                <a:pt x="451" y="476"/>
                              </a:lnTo>
                              <a:lnTo>
                                <a:pt x="449" y="500"/>
                              </a:lnTo>
                              <a:lnTo>
                                <a:pt x="465" y="502"/>
                              </a:lnTo>
                              <a:lnTo>
                                <a:pt x="477" y="504"/>
                              </a:lnTo>
                              <a:lnTo>
                                <a:pt x="486" y="510"/>
                              </a:lnTo>
                              <a:lnTo>
                                <a:pt x="492" y="516"/>
                              </a:lnTo>
                              <a:lnTo>
                                <a:pt x="496" y="522"/>
                              </a:lnTo>
                              <a:lnTo>
                                <a:pt x="498" y="530"/>
                              </a:lnTo>
                              <a:lnTo>
                                <a:pt x="499" y="538"/>
                              </a:lnTo>
                              <a:lnTo>
                                <a:pt x="499" y="544"/>
                              </a:lnTo>
                              <a:lnTo>
                                <a:pt x="497" y="552"/>
                              </a:lnTo>
                              <a:lnTo>
                                <a:pt x="494" y="560"/>
                              </a:lnTo>
                              <a:lnTo>
                                <a:pt x="489" y="566"/>
                              </a:lnTo>
                              <a:lnTo>
                                <a:pt x="483" y="572"/>
                              </a:lnTo>
                              <a:lnTo>
                                <a:pt x="476" y="576"/>
                              </a:lnTo>
                              <a:lnTo>
                                <a:pt x="466" y="580"/>
                              </a:lnTo>
                              <a:lnTo>
                                <a:pt x="456" y="582"/>
                              </a:lnTo>
                              <a:lnTo>
                                <a:pt x="445" y="582"/>
                              </a:lnTo>
                              <a:lnTo>
                                <a:pt x="435" y="570"/>
                              </a:lnTo>
                              <a:lnTo>
                                <a:pt x="430" y="564"/>
                              </a:lnTo>
                              <a:lnTo>
                                <a:pt x="422" y="550"/>
                              </a:lnTo>
                              <a:lnTo>
                                <a:pt x="420" y="546"/>
                              </a:lnTo>
                              <a:lnTo>
                                <a:pt x="420" y="662"/>
                              </a:lnTo>
                              <a:lnTo>
                                <a:pt x="420" y="672"/>
                              </a:lnTo>
                              <a:lnTo>
                                <a:pt x="419" y="676"/>
                              </a:lnTo>
                              <a:lnTo>
                                <a:pt x="418" y="680"/>
                              </a:lnTo>
                              <a:lnTo>
                                <a:pt x="414" y="680"/>
                              </a:lnTo>
                              <a:lnTo>
                                <a:pt x="414" y="728"/>
                              </a:lnTo>
                              <a:lnTo>
                                <a:pt x="413" y="736"/>
                              </a:lnTo>
                              <a:lnTo>
                                <a:pt x="411" y="750"/>
                              </a:lnTo>
                              <a:lnTo>
                                <a:pt x="408" y="762"/>
                              </a:lnTo>
                              <a:lnTo>
                                <a:pt x="405" y="768"/>
                              </a:lnTo>
                              <a:lnTo>
                                <a:pt x="400" y="780"/>
                              </a:lnTo>
                              <a:lnTo>
                                <a:pt x="394" y="792"/>
                              </a:lnTo>
                              <a:lnTo>
                                <a:pt x="391" y="796"/>
                              </a:lnTo>
                              <a:lnTo>
                                <a:pt x="387" y="802"/>
                              </a:lnTo>
                              <a:lnTo>
                                <a:pt x="378" y="810"/>
                              </a:lnTo>
                              <a:lnTo>
                                <a:pt x="373" y="816"/>
                              </a:lnTo>
                              <a:lnTo>
                                <a:pt x="368" y="820"/>
                              </a:lnTo>
                              <a:lnTo>
                                <a:pt x="368" y="728"/>
                              </a:lnTo>
                              <a:lnTo>
                                <a:pt x="414" y="728"/>
                              </a:lnTo>
                              <a:lnTo>
                                <a:pt x="414" y="680"/>
                              </a:lnTo>
                              <a:lnTo>
                                <a:pt x="368" y="680"/>
                              </a:lnTo>
                              <a:lnTo>
                                <a:pt x="369" y="672"/>
                              </a:lnTo>
                              <a:lnTo>
                                <a:pt x="372" y="666"/>
                              </a:lnTo>
                              <a:lnTo>
                                <a:pt x="382" y="652"/>
                              </a:lnTo>
                              <a:lnTo>
                                <a:pt x="389" y="648"/>
                              </a:lnTo>
                              <a:lnTo>
                                <a:pt x="397" y="642"/>
                              </a:lnTo>
                              <a:lnTo>
                                <a:pt x="405" y="638"/>
                              </a:lnTo>
                              <a:lnTo>
                                <a:pt x="414" y="636"/>
                              </a:lnTo>
                              <a:lnTo>
                                <a:pt x="416" y="644"/>
                              </a:lnTo>
                              <a:lnTo>
                                <a:pt x="418" y="650"/>
                              </a:lnTo>
                              <a:lnTo>
                                <a:pt x="420" y="662"/>
                              </a:lnTo>
                              <a:lnTo>
                                <a:pt x="420" y="546"/>
                              </a:lnTo>
                              <a:lnTo>
                                <a:pt x="418" y="542"/>
                              </a:lnTo>
                              <a:lnTo>
                                <a:pt x="414" y="536"/>
                              </a:lnTo>
                              <a:lnTo>
                                <a:pt x="411" y="528"/>
                              </a:lnTo>
                              <a:lnTo>
                                <a:pt x="408" y="520"/>
                              </a:lnTo>
                              <a:lnTo>
                                <a:pt x="399" y="498"/>
                              </a:lnTo>
                              <a:lnTo>
                                <a:pt x="397" y="490"/>
                              </a:lnTo>
                              <a:lnTo>
                                <a:pt x="392" y="474"/>
                              </a:lnTo>
                              <a:lnTo>
                                <a:pt x="391" y="466"/>
                              </a:lnTo>
                              <a:lnTo>
                                <a:pt x="391" y="594"/>
                              </a:lnTo>
                              <a:lnTo>
                                <a:pt x="384" y="596"/>
                              </a:lnTo>
                              <a:lnTo>
                                <a:pt x="377" y="598"/>
                              </a:lnTo>
                              <a:lnTo>
                                <a:pt x="369" y="602"/>
                              </a:lnTo>
                              <a:lnTo>
                                <a:pt x="363" y="608"/>
                              </a:lnTo>
                              <a:lnTo>
                                <a:pt x="357" y="612"/>
                              </a:lnTo>
                              <a:lnTo>
                                <a:pt x="352" y="616"/>
                              </a:lnTo>
                              <a:lnTo>
                                <a:pt x="349" y="620"/>
                              </a:lnTo>
                              <a:lnTo>
                                <a:pt x="347" y="624"/>
                              </a:lnTo>
                              <a:lnTo>
                                <a:pt x="346" y="620"/>
                              </a:lnTo>
                              <a:lnTo>
                                <a:pt x="343" y="616"/>
                              </a:lnTo>
                              <a:lnTo>
                                <a:pt x="338" y="612"/>
                              </a:lnTo>
                              <a:lnTo>
                                <a:pt x="332" y="608"/>
                              </a:lnTo>
                              <a:lnTo>
                                <a:pt x="327" y="604"/>
                              </a:lnTo>
                              <a:lnTo>
                                <a:pt x="327" y="728"/>
                              </a:lnTo>
                              <a:lnTo>
                                <a:pt x="327" y="820"/>
                              </a:lnTo>
                              <a:lnTo>
                                <a:pt x="322" y="816"/>
                              </a:lnTo>
                              <a:lnTo>
                                <a:pt x="317" y="810"/>
                              </a:lnTo>
                              <a:lnTo>
                                <a:pt x="309" y="802"/>
                              </a:lnTo>
                              <a:lnTo>
                                <a:pt x="305" y="796"/>
                              </a:lnTo>
                              <a:lnTo>
                                <a:pt x="301" y="792"/>
                              </a:lnTo>
                              <a:lnTo>
                                <a:pt x="295" y="780"/>
                              </a:lnTo>
                              <a:lnTo>
                                <a:pt x="290" y="768"/>
                              </a:lnTo>
                              <a:lnTo>
                                <a:pt x="288" y="762"/>
                              </a:lnTo>
                              <a:lnTo>
                                <a:pt x="285" y="750"/>
                              </a:lnTo>
                              <a:lnTo>
                                <a:pt x="282" y="736"/>
                              </a:lnTo>
                              <a:lnTo>
                                <a:pt x="282" y="728"/>
                              </a:lnTo>
                              <a:lnTo>
                                <a:pt x="327" y="728"/>
                              </a:lnTo>
                              <a:lnTo>
                                <a:pt x="327" y="604"/>
                              </a:lnTo>
                              <a:lnTo>
                                <a:pt x="325" y="602"/>
                              </a:lnTo>
                              <a:lnTo>
                                <a:pt x="323" y="601"/>
                              </a:lnTo>
                              <a:lnTo>
                                <a:pt x="323" y="680"/>
                              </a:lnTo>
                              <a:lnTo>
                                <a:pt x="273" y="680"/>
                              </a:lnTo>
                              <a:lnTo>
                                <a:pt x="272" y="668"/>
                              </a:lnTo>
                              <a:lnTo>
                                <a:pt x="273" y="658"/>
                              </a:lnTo>
                              <a:lnTo>
                                <a:pt x="275" y="644"/>
                              </a:lnTo>
                              <a:lnTo>
                                <a:pt x="277" y="636"/>
                              </a:lnTo>
                              <a:lnTo>
                                <a:pt x="287" y="638"/>
                              </a:lnTo>
                              <a:lnTo>
                                <a:pt x="295" y="642"/>
                              </a:lnTo>
                              <a:lnTo>
                                <a:pt x="303" y="648"/>
                              </a:lnTo>
                              <a:lnTo>
                                <a:pt x="310" y="652"/>
                              </a:lnTo>
                              <a:lnTo>
                                <a:pt x="319" y="666"/>
                              </a:lnTo>
                              <a:lnTo>
                                <a:pt x="322" y="672"/>
                              </a:lnTo>
                              <a:lnTo>
                                <a:pt x="323" y="680"/>
                              </a:lnTo>
                              <a:lnTo>
                                <a:pt x="323" y="601"/>
                              </a:lnTo>
                              <a:lnTo>
                                <a:pt x="318" y="598"/>
                              </a:lnTo>
                              <a:lnTo>
                                <a:pt x="311" y="596"/>
                              </a:lnTo>
                              <a:lnTo>
                                <a:pt x="304" y="594"/>
                              </a:lnTo>
                              <a:lnTo>
                                <a:pt x="307" y="586"/>
                              </a:lnTo>
                              <a:lnTo>
                                <a:pt x="347" y="490"/>
                              </a:lnTo>
                              <a:lnTo>
                                <a:pt x="391" y="594"/>
                              </a:lnTo>
                              <a:lnTo>
                                <a:pt x="391" y="466"/>
                              </a:lnTo>
                              <a:lnTo>
                                <a:pt x="389" y="458"/>
                              </a:lnTo>
                              <a:lnTo>
                                <a:pt x="383" y="426"/>
                              </a:lnTo>
                              <a:lnTo>
                                <a:pt x="381" y="410"/>
                              </a:lnTo>
                              <a:lnTo>
                                <a:pt x="380" y="402"/>
                              </a:lnTo>
                              <a:lnTo>
                                <a:pt x="379" y="394"/>
                              </a:lnTo>
                              <a:lnTo>
                                <a:pt x="378" y="378"/>
                              </a:lnTo>
                              <a:lnTo>
                                <a:pt x="377" y="370"/>
                              </a:lnTo>
                              <a:lnTo>
                                <a:pt x="377" y="362"/>
                              </a:lnTo>
                              <a:lnTo>
                                <a:pt x="375" y="338"/>
                              </a:lnTo>
                              <a:lnTo>
                                <a:pt x="375" y="320"/>
                              </a:lnTo>
                              <a:lnTo>
                                <a:pt x="375" y="284"/>
                              </a:lnTo>
                              <a:lnTo>
                                <a:pt x="375" y="270"/>
                              </a:lnTo>
                              <a:lnTo>
                                <a:pt x="377" y="242"/>
                              </a:lnTo>
                              <a:lnTo>
                                <a:pt x="379" y="218"/>
                              </a:lnTo>
                              <a:lnTo>
                                <a:pt x="380" y="208"/>
                              </a:lnTo>
                              <a:lnTo>
                                <a:pt x="381" y="196"/>
                              </a:lnTo>
                              <a:lnTo>
                                <a:pt x="382" y="186"/>
                              </a:lnTo>
                              <a:lnTo>
                                <a:pt x="383" y="176"/>
                              </a:lnTo>
                              <a:lnTo>
                                <a:pt x="384" y="158"/>
                              </a:lnTo>
                              <a:lnTo>
                                <a:pt x="384" y="150"/>
                              </a:lnTo>
                              <a:lnTo>
                                <a:pt x="384" y="140"/>
                              </a:lnTo>
                              <a:lnTo>
                                <a:pt x="383" y="132"/>
                              </a:lnTo>
                              <a:lnTo>
                                <a:pt x="381" y="120"/>
                              </a:lnTo>
                              <a:lnTo>
                                <a:pt x="379" y="112"/>
                              </a:lnTo>
                              <a:lnTo>
                                <a:pt x="377" y="106"/>
                              </a:lnTo>
                              <a:lnTo>
                                <a:pt x="373" y="94"/>
                              </a:lnTo>
                              <a:lnTo>
                                <a:pt x="371" y="88"/>
                              </a:lnTo>
                              <a:lnTo>
                                <a:pt x="368" y="84"/>
                              </a:lnTo>
                              <a:lnTo>
                                <a:pt x="365" y="78"/>
                              </a:lnTo>
                              <a:lnTo>
                                <a:pt x="360" y="70"/>
                              </a:lnTo>
                              <a:lnTo>
                                <a:pt x="356" y="64"/>
                              </a:lnTo>
                              <a:lnTo>
                                <a:pt x="353" y="60"/>
                              </a:lnTo>
                              <a:lnTo>
                                <a:pt x="350" y="58"/>
                              </a:lnTo>
                              <a:lnTo>
                                <a:pt x="347" y="54"/>
                              </a:lnTo>
                              <a:lnTo>
                                <a:pt x="344" y="58"/>
                              </a:lnTo>
                              <a:lnTo>
                                <a:pt x="341" y="60"/>
                              </a:lnTo>
                              <a:lnTo>
                                <a:pt x="338" y="64"/>
                              </a:lnTo>
                              <a:lnTo>
                                <a:pt x="335" y="70"/>
                              </a:lnTo>
                              <a:lnTo>
                                <a:pt x="329" y="78"/>
                              </a:lnTo>
                              <a:lnTo>
                                <a:pt x="326" y="84"/>
                              </a:lnTo>
                              <a:lnTo>
                                <a:pt x="324" y="88"/>
                              </a:lnTo>
                              <a:lnTo>
                                <a:pt x="322" y="94"/>
                              </a:lnTo>
                              <a:lnTo>
                                <a:pt x="317" y="106"/>
                              </a:lnTo>
                              <a:lnTo>
                                <a:pt x="316" y="112"/>
                              </a:lnTo>
                              <a:lnTo>
                                <a:pt x="314" y="120"/>
                              </a:lnTo>
                              <a:lnTo>
                                <a:pt x="312" y="132"/>
                              </a:lnTo>
                              <a:lnTo>
                                <a:pt x="311" y="140"/>
                              </a:lnTo>
                              <a:lnTo>
                                <a:pt x="311" y="150"/>
                              </a:lnTo>
                              <a:lnTo>
                                <a:pt x="311" y="158"/>
                              </a:lnTo>
                              <a:lnTo>
                                <a:pt x="311" y="176"/>
                              </a:lnTo>
                              <a:lnTo>
                                <a:pt x="312" y="186"/>
                              </a:lnTo>
                              <a:lnTo>
                                <a:pt x="313" y="196"/>
                              </a:lnTo>
                              <a:lnTo>
                                <a:pt x="314" y="208"/>
                              </a:lnTo>
                              <a:lnTo>
                                <a:pt x="316" y="218"/>
                              </a:lnTo>
                              <a:lnTo>
                                <a:pt x="318" y="242"/>
                              </a:lnTo>
                              <a:lnTo>
                                <a:pt x="319" y="272"/>
                              </a:lnTo>
                              <a:lnTo>
                                <a:pt x="320" y="284"/>
                              </a:lnTo>
                              <a:lnTo>
                                <a:pt x="320" y="320"/>
                              </a:lnTo>
                              <a:lnTo>
                                <a:pt x="319" y="338"/>
                              </a:lnTo>
                              <a:lnTo>
                                <a:pt x="318" y="354"/>
                              </a:lnTo>
                              <a:lnTo>
                                <a:pt x="318" y="362"/>
                              </a:lnTo>
                              <a:lnTo>
                                <a:pt x="317" y="370"/>
                              </a:lnTo>
                              <a:lnTo>
                                <a:pt x="315" y="396"/>
                              </a:lnTo>
                              <a:lnTo>
                                <a:pt x="312" y="420"/>
                              </a:lnTo>
                              <a:lnTo>
                                <a:pt x="311" y="430"/>
                              </a:lnTo>
                              <a:lnTo>
                                <a:pt x="310" y="438"/>
                              </a:lnTo>
                              <a:lnTo>
                                <a:pt x="308" y="446"/>
                              </a:lnTo>
                              <a:lnTo>
                                <a:pt x="303" y="472"/>
                              </a:lnTo>
                              <a:lnTo>
                                <a:pt x="297" y="496"/>
                              </a:lnTo>
                              <a:lnTo>
                                <a:pt x="294" y="504"/>
                              </a:lnTo>
                              <a:lnTo>
                                <a:pt x="286" y="526"/>
                              </a:lnTo>
                              <a:lnTo>
                                <a:pt x="279" y="542"/>
                              </a:lnTo>
                              <a:lnTo>
                                <a:pt x="276" y="548"/>
                              </a:lnTo>
                              <a:lnTo>
                                <a:pt x="268" y="562"/>
                              </a:lnTo>
                              <a:lnTo>
                                <a:pt x="264" y="568"/>
                              </a:lnTo>
                              <a:lnTo>
                                <a:pt x="250" y="586"/>
                              </a:lnTo>
                              <a:lnTo>
                                <a:pt x="239" y="584"/>
                              </a:lnTo>
                              <a:lnTo>
                                <a:pt x="235" y="583"/>
                              </a:lnTo>
                              <a:lnTo>
                                <a:pt x="235" y="624"/>
                              </a:lnTo>
                              <a:lnTo>
                                <a:pt x="234" y="630"/>
                              </a:lnTo>
                              <a:lnTo>
                                <a:pt x="233" y="634"/>
                              </a:lnTo>
                              <a:lnTo>
                                <a:pt x="231" y="640"/>
                              </a:lnTo>
                              <a:lnTo>
                                <a:pt x="230" y="648"/>
                              </a:lnTo>
                              <a:lnTo>
                                <a:pt x="229" y="654"/>
                              </a:lnTo>
                              <a:lnTo>
                                <a:pt x="229" y="662"/>
                              </a:lnTo>
                              <a:lnTo>
                                <a:pt x="228" y="680"/>
                              </a:lnTo>
                              <a:lnTo>
                                <a:pt x="132" y="680"/>
                              </a:lnTo>
                              <a:lnTo>
                                <a:pt x="132" y="560"/>
                              </a:lnTo>
                              <a:lnTo>
                                <a:pt x="156" y="560"/>
                              </a:lnTo>
                              <a:lnTo>
                                <a:pt x="160" y="570"/>
                              </a:lnTo>
                              <a:lnTo>
                                <a:pt x="163" y="574"/>
                              </a:lnTo>
                              <a:lnTo>
                                <a:pt x="165" y="580"/>
                              </a:lnTo>
                              <a:lnTo>
                                <a:pt x="169" y="584"/>
                              </a:lnTo>
                              <a:lnTo>
                                <a:pt x="172" y="590"/>
                              </a:lnTo>
                              <a:lnTo>
                                <a:pt x="181" y="600"/>
                              </a:lnTo>
                              <a:lnTo>
                                <a:pt x="186" y="604"/>
                              </a:lnTo>
                              <a:lnTo>
                                <a:pt x="192" y="608"/>
                              </a:lnTo>
                              <a:lnTo>
                                <a:pt x="197" y="612"/>
                              </a:lnTo>
                              <a:lnTo>
                                <a:pt x="204" y="614"/>
                              </a:lnTo>
                              <a:lnTo>
                                <a:pt x="211" y="618"/>
                              </a:lnTo>
                              <a:lnTo>
                                <a:pt x="218" y="620"/>
                              </a:lnTo>
                              <a:lnTo>
                                <a:pt x="226" y="624"/>
                              </a:lnTo>
                              <a:lnTo>
                                <a:pt x="235" y="624"/>
                              </a:lnTo>
                              <a:lnTo>
                                <a:pt x="235" y="583"/>
                              </a:lnTo>
                              <a:lnTo>
                                <a:pt x="228" y="582"/>
                              </a:lnTo>
                              <a:lnTo>
                                <a:pt x="219" y="578"/>
                              </a:lnTo>
                              <a:lnTo>
                                <a:pt x="211" y="572"/>
                              </a:lnTo>
                              <a:lnTo>
                                <a:pt x="205" y="566"/>
                              </a:lnTo>
                              <a:lnTo>
                                <a:pt x="200" y="560"/>
                              </a:lnTo>
                              <a:lnTo>
                                <a:pt x="197" y="552"/>
                              </a:lnTo>
                              <a:lnTo>
                                <a:pt x="196" y="544"/>
                              </a:lnTo>
                              <a:lnTo>
                                <a:pt x="196" y="538"/>
                              </a:lnTo>
                              <a:lnTo>
                                <a:pt x="197" y="530"/>
                              </a:lnTo>
                              <a:lnTo>
                                <a:pt x="199" y="522"/>
                              </a:lnTo>
                              <a:lnTo>
                                <a:pt x="202" y="518"/>
                              </a:lnTo>
                              <a:lnTo>
                                <a:pt x="203" y="516"/>
                              </a:lnTo>
                              <a:lnTo>
                                <a:pt x="209" y="510"/>
                              </a:lnTo>
                              <a:lnTo>
                                <a:pt x="218" y="504"/>
                              </a:lnTo>
                              <a:lnTo>
                                <a:pt x="230" y="502"/>
                              </a:lnTo>
                              <a:lnTo>
                                <a:pt x="245" y="500"/>
                              </a:lnTo>
                              <a:lnTo>
                                <a:pt x="244" y="476"/>
                              </a:lnTo>
                              <a:lnTo>
                                <a:pt x="243" y="464"/>
                              </a:lnTo>
                              <a:lnTo>
                                <a:pt x="242" y="450"/>
                              </a:lnTo>
                              <a:lnTo>
                                <a:pt x="240" y="436"/>
                              </a:lnTo>
                              <a:lnTo>
                                <a:pt x="239" y="422"/>
                              </a:lnTo>
                              <a:lnTo>
                                <a:pt x="238" y="410"/>
                              </a:lnTo>
                              <a:lnTo>
                                <a:pt x="236" y="396"/>
                              </a:lnTo>
                              <a:lnTo>
                                <a:pt x="232" y="368"/>
                              </a:lnTo>
                              <a:lnTo>
                                <a:pt x="230" y="354"/>
                              </a:lnTo>
                              <a:lnTo>
                                <a:pt x="224" y="326"/>
                              </a:lnTo>
                              <a:lnTo>
                                <a:pt x="221" y="312"/>
                              </a:lnTo>
                              <a:lnTo>
                                <a:pt x="213" y="284"/>
                              </a:lnTo>
                              <a:lnTo>
                                <a:pt x="208" y="272"/>
                              </a:lnTo>
                              <a:lnTo>
                                <a:pt x="204" y="258"/>
                              </a:lnTo>
                              <a:lnTo>
                                <a:pt x="199" y="246"/>
                              </a:lnTo>
                              <a:lnTo>
                                <a:pt x="196" y="241"/>
                              </a:lnTo>
                              <a:lnTo>
                                <a:pt x="196" y="464"/>
                              </a:lnTo>
                              <a:lnTo>
                                <a:pt x="188" y="470"/>
                              </a:lnTo>
                              <a:lnTo>
                                <a:pt x="180" y="476"/>
                              </a:lnTo>
                              <a:lnTo>
                                <a:pt x="173" y="484"/>
                              </a:lnTo>
                              <a:lnTo>
                                <a:pt x="167" y="492"/>
                              </a:lnTo>
                              <a:lnTo>
                                <a:pt x="162" y="500"/>
                              </a:lnTo>
                              <a:lnTo>
                                <a:pt x="157" y="506"/>
                              </a:lnTo>
                              <a:lnTo>
                                <a:pt x="154" y="514"/>
                              </a:lnTo>
                              <a:lnTo>
                                <a:pt x="153" y="518"/>
                              </a:lnTo>
                              <a:lnTo>
                                <a:pt x="132" y="518"/>
                              </a:lnTo>
                              <a:lnTo>
                                <a:pt x="132" y="220"/>
                              </a:lnTo>
                              <a:lnTo>
                                <a:pt x="135" y="224"/>
                              </a:lnTo>
                              <a:lnTo>
                                <a:pt x="138" y="226"/>
                              </a:lnTo>
                              <a:lnTo>
                                <a:pt x="141" y="230"/>
                              </a:lnTo>
                              <a:lnTo>
                                <a:pt x="147" y="238"/>
                              </a:lnTo>
                              <a:lnTo>
                                <a:pt x="150" y="244"/>
                              </a:lnTo>
                              <a:lnTo>
                                <a:pt x="153" y="248"/>
                              </a:lnTo>
                              <a:lnTo>
                                <a:pt x="156" y="254"/>
                              </a:lnTo>
                              <a:lnTo>
                                <a:pt x="162" y="264"/>
                              </a:lnTo>
                              <a:lnTo>
                                <a:pt x="164" y="270"/>
                              </a:lnTo>
                              <a:lnTo>
                                <a:pt x="167" y="276"/>
                              </a:lnTo>
                              <a:lnTo>
                                <a:pt x="177" y="304"/>
                              </a:lnTo>
                              <a:lnTo>
                                <a:pt x="181" y="320"/>
                              </a:lnTo>
                              <a:lnTo>
                                <a:pt x="183" y="330"/>
                              </a:lnTo>
                              <a:lnTo>
                                <a:pt x="185" y="338"/>
                              </a:lnTo>
                              <a:lnTo>
                                <a:pt x="187" y="346"/>
                              </a:lnTo>
                              <a:lnTo>
                                <a:pt x="188" y="356"/>
                              </a:lnTo>
                              <a:lnTo>
                                <a:pt x="190" y="366"/>
                              </a:lnTo>
                              <a:lnTo>
                                <a:pt x="191" y="376"/>
                              </a:lnTo>
                              <a:lnTo>
                                <a:pt x="194" y="406"/>
                              </a:lnTo>
                              <a:lnTo>
                                <a:pt x="196" y="430"/>
                              </a:lnTo>
                              <a:lnTo>
                                <a:pt x="196" y="446"/>
                              </a:lnTo>
                              <a:lnTo>
                                <a:pt x="196" y="464"/>
                              </a:lnTo>
                              <a:lnTo>
                                <a:pt x="196" y="241"/>
                              </a:lnTo>
                              <a:lnTo>
                                <a:pt x="193" y="234"/>
                              </a:lnTo>
                              <a:lnTo>
                                <a:pt x="187" y="222"/>
                              </a:lnTo>
                              <a:lnTo>
                                <a:pt x="186" y="220"/>
                              </a:lnTo>
                              <a:lnTo>
                                <a:pt x="180" y="210"/>
                              </a:lnTo>
                              <a:lnTo>
                                <a:pt x="173" y="198"/>
                              </a:lnTo>
                              <a:lnTo>
                                <a:pt x="166" y="188"/>
                              </a:lnTo>
                              <a:lnTo>
                                <a:pt x="158" y="178"/>
                              </a:lnTo>
                              <a:lnTo>
                                <a:pt x="149" y="168"/>
                              </a:lnTo>
                              <a:lnTo>
                                <a:pt x="140" y="158"/>
                              </a:lnTo>
                              <a:lnTo>
                                <a:pt x="130" y="150"/>
                              </a:lnTo>
                              <a:lnTo>
                                <a:pt x="120" y="142"/>
                              </a:lnTo>
                              <a:lnTo>
                                <a:pt x="109" y="134"/>
                              </a:lnTo>
                              <a:lnTo>
                                <a:pt x="97" y="128"/>
                              </a:lnTo>
                              <a:lnTo>
                                <a:pt x="85" y="122"/>
                              </a:lnTo>
                              <a:lnTo>
                                <a:pt x="85" y="728"/>
                              </a:lnTo>
                              <a:lnTo>
                                <a:pt x="232" y="728"/>
                              </a:lnTo>
                              <a:lnTo>
                                <a:pt x="236" y="744"/>
                              </a:lnTo>
                              <a:lnTo>
                                <a:pt x="240" y="760"/>
                              </a:lnTo>
                              <a:lnTo>
                                <a:pt x="246" y="776"/>
                              </a:lnTo>
                              <a:lnTo>
                                <a:pt x="252" y="788"/>
                              </a:lnTo>
                              <a:lnTo>
                                <a:pt x="260" y="802"/>
                              </a:lnTo>
                              <a:lnTo>
                                <a:pt x="267" y="812"/>
                              </a:lnTo>
                              <a:lnTo>
                                <a:pt x="275" y="824"/>
                              </a:lnTo>
                              <a:lnTo>
                                <a:pt x="283" y="834"/>
                              </a:lnTo>
                              <a:lnTo>
                                <a:pt x="317" y="866"/>
                              </a:lnTo>
                              <a:lnTo>
                                <a:pt x="325" y="872"/>
                              </a:lnTo>
                              <a:lnTo>
                                <a:pt x="333" y="878"/>
                              </a:lnTo>
                              <a:lnTo>
                                <a:pt x="340" y="884"/>
                              </a:lnTo>
                              <a:lnTo>
                                <a:pt x="347" y="888"/>
                              </a:lnTo>
                              <a:lnTo>
                                <a:pt x="354" y="884"/>
                              </a:lnTo>
                              <a:lnTo>
                                <a:pt x="362" y="878"/>
                              </a:lnTo>
                              <a:lnTo>
                                <a:pt x="369" y="872"/>
                              </a:lnTo>
                              <a:lnTo>
                                <a:pt x="378" y="866"/>
                              </a:lnTo>
                              <a:lnTo>
                                <a:pt x="411" y="834"/>
                              </a:lnTo>
                              <a:lnTo>
                                <a:pt x="420" y="824"/>
                              </a:lnTo>
                              <a:lnTo>
                                <a:pt x="422" y="820"/>
                              </a:lnTo>
                              <a:lnTo>
                                <a:pt x="428" y="812"/>
                              </a:lnTo>
                              <a:lnTo>
                                <a:pt x="435" y="802"/>
                              </a:lnTo>
                              <a:lnTo>
                                <a:pt x="442" y="788"/>
                              </a:lnTo>
                              <a:lnTo>
                                <a:pt x="448" y="776"/>
                              </a:lnTo>
                              <a:lnTo>
                                <a:pt x="454" y="760"/>
                              </a:lnTo>
                              <a:lnTo>
                                <a:pt x="459" y="744"/>
                              </a:lnTo>
                              <a:lnTo>
                                <a:pt x="463" y="728"/>
                              </a:lnTo>
                              <a:lnTo>
                                <a:pt x="609" y="728"/>
                              </a:lnTo>
                              <a:lnTo>
                                <a:pt x="609" y="680"/>
                              </a:lnTo>
                              <a:lnTo>
                                <a:pt x="609" y="560"/>
                              </a:lnTo>
                              <a:lnTo>
                                <a:pt x="609" y="518"/>
                              </a:lnTo>
                              <a:lnTo>
                                <a:pt x="609" y="220"/>
                              </a:lnTo>
                              <a:lnTo>
                                <a:pt x="609" y="122"/>
                              </a:lnTo>
                              <a:close/>
                              <a:moveTo>
                                <a:pt x="695" y="0"/>
                              </a:moveTo>
                              <a:lnTo>
                                <a:pt x="684" y="0"/>
                              </a:lnTo>
                              <a:lnTo>
                                <a:pt x="684" y="12"/>
                              </a:lnTo>
                              <a:lnTo>
                                <a:pt x="684" y="710"/>
                              </a:lnTo>
                              <a:lnTo>
                                <a:pt x="683" y="722"/>
                              </a:lnTo>
                              <a:lnTo>
                                <a:pt x="682" y="737"/>
                              </a:lnTo>
                              <a:lnTo>
                                <a:pt x="680" y="750"/>
                              </a:lnTo>
                              <a:lnTo>
                                <a:pt x="677" y="763"/>
                              </a:lnTo>
                              <a:lnTo>
                                <a:pt x="673" y="773"/>
                              </a:lnTo>
                              <a:lnTo>
                                <a:pt x="669" y="783"/>
                              </a:lnTo>
                              <a:lnTo>
                                <a:pt x="664" y="791"/>
                              </a:lnTo>
                              <a:lnTo>
                                <a:pt x="659" y="799"/>
                              </a:lnTo>
                              <a:lnTo>
                                <a:pt x="653" y="805"/>
                              </a:lnTo>
                              <a:lnTo>
                                <a:pt x="647" y="811"/>
                              </a:lnTo>
                              <a:lnTo>
                                <a:pt x="640" y="816"/>
                              </a:lnTo>
                              <a:lnTo>
                                <a:pt x="633" y="820"/>
                              </a:lnTo>
                              <a:lnTo>
                                <a:pt x="627" y="824"/>
                              </a:lnTo>
                              <a:lnTo>
                                <a:pt x="619" y="828"/>
                              </a:lnTo>
                              <a:lnTo>
                                <a:pt x="612" y="831"/>
                              </a:lnTo>
                              <a:lnTo>
                                <a:pt x="605" y="834"/>
                              </a:lnTo>
                              <a:lnTo>
                                <a:pt x="348" y="948"/>
                              </a:lnTo>
                              <a:lnTo>
                                <a:pt x="91" y="834"/>
                              </a:lnTo>
                              <a:lnTo>
                                <a:pt x="84" y="831"/>
                              </a:lnTo>
                              <a:lnTo>
                                <a:pt x="76" y="828"/>
                              </a:lnTo>
                              <a:lnTo>
                                <a:pt x="69" y="824"/>
                              </a:lnTo>
                              <a:lnTo>
                                <a:pt x="62" y="820"/>
                              </a:lnTo>
                              <a:lnTo>
                                <a:pt x="55" y="815"/>
                              </a:lnTo>
                              <a:lnTo>
                                <a:pt x="48" y="810"/>
                              </a:lnTo>
                              <a:lnTo>
                                <a:pt x="42" y="805"/>
                              </a:lnTo>
                              <a:lnTo>
                                <a:pt x="37" y="798"/>
                              </a:lnTo>
                              <a:lnTo>
                                <a:pt x="32" y="791"/>
                              </a:lnTo>
                              <a:lnTo>
                                <a:pt x="27" y="782"/>
                              </a:lnTo>
                              <a:lnTo>
                                <a:pt x="22" y="773"/>
                              </a:lnTo>
                              <a:lnTo>
                                <a:pt x="19" y="762"/>
                              </a:lnTo>
                              <a:lnTo>
                                <a:pt x="16" y="750"/>
                              </a:lnTo>
                              <a:lnTo>
                                <a:pt x="14" y="737"/>
                              </a:lnTo>
                              <a:lnTo>
                                <a:pt x="12" y="722"/>
                              </a:lnTo>
                              <a:lnTo>
                                <a:pt x="12" y="710"/>
                              </a:lnTo>
                              <a:lnTo>
                                <a:pt x="12" y="12"/>
                              </a:lnTo>
                              <a:lnTo>
                                <a:pt x="684" y="12"/>
                              </a:lnTo>
                              <a:lnTo>
                                <a:pt x="684" y="0"/>
                              </a:lnTo>
                              <a:lnTo>
                                <a:pt x="0" y="0"/>
                              </a:lnTo>
                              <a:lnTo>
                                <a:pt x="0" y="727"/>
                              </a:lnTo>
                              <a:lnTo>
                                <a:pt x="1" y="739"/>
                              </a:lnTo>
                              <a:lnTo>
                                <a:pt x="3" y="752"/>
                              </a:lnTo>
                              <a:lnTo>
                                <a:pt x="5" y="764"/>
                              </a:lnTo>
                              <a:lnTo>
                                <a:pt x="9" y="775"/>
                              </a:lnTo>
                              <a:lnTo>
                                <a:pt x="13" y="784"/>
                              </a:lnTo>
                              <a:lnTo>
                                <a:pt x="17" y="793"/>
                              </a:lnTo>
                              <a:lnTo>
                                <a:pt x="22" y="801"/>
                              </a:lnTo>
                              <a:lnTo>
                                <a:pt x="28" y="808"/>
                              </a:lnTo>
                              <a:lnTo>
                                <a:pt x="34" y="815"/>
                              </a:lnTo>
                              <a:lnTo>
                                <a:pt x="41" y="821"/>
                              </a:lnTo>
                              <a:lnTo>
                                <a:pt x="48" y="827"/>
                              </a:lnTo>
                              <a:lnTo>
                                <a:pt x="56" y="831"/>
                              </a:lnTo>
                              <a:lnTo>
                                <a:pt x="64" y="836"/>
                              </a:lnTo>
                              <a:lnTo>
                                <a:pt x="72" y="840"/>
                              </a:lnTo>
                              <a:lnTo>
                                <a:pt x="81" y="845"/>
                              </a:lnTo>
                              <a:lnTo>
                                <a:pt x="348" y="962"/>
                              </a:lnTo>
                              <a:lnTo>
                                <a:pt x="381" y="948"/>
                              </a:lnTo>
                              <a:lnTo>
                                <a:pt x="622" y="841"/>
                              </a:lnTo>
                              <a:lnTo>
                                <a:pt x="630" y="837"/>
                              </a:lnTo>
                              <a:lnTo>
                                <a:pt x="637" y="833"/>
                              </a:lnTo>
                              <a:lnTo>
                                <a:pt x="644" y="829"/>
                              </a:lnTo>
                              <a:lnTo>
                                <a:pt x="651" y="824"/>
                              </a:lnTo>
                              <a:lnTo>
                                <a:pt x="658" y="818"/>
                              </a:lnTo>
                              <a:lnTo>
                                <a:pt x="664" y="812"/>
                              </a:lnTo>
                              <a:lnTo>
                                <a:pt x="670" y="805"/>
                              </a:lnTo>
                              <a:lnTo>
                                <a:pt x="676" y="797"/>
                              </a:lnTo>
                              <a:lnTo>
                                <a:pt x="681" y="788"/>
                              </a:lnTo>
                              <a:lnTo>
                                <a:pt x="685" y="778"/>
                              </a:lnTo>
                              <a:lnTo>
                                <a:pt x="689" y="768"/>
                              </a:lnTo>
                              <a:lnTo>
                                <a:pt x="692" y="755"/>
                              </a:lnTo>
                              <a:lnTo>
                                <a:pt x="694" y="742"/>
                              </a:lnTo>
                              <a:lnTo>
                                <a:pt x="695" y="727"/>
                              </a:lnTo>
                              <a:lnTo>
                                <a:pt x="695" y="710"/>
                              </a:lnTo>
                              <a:lnTo>
                                <a:pt x="695" y="12"/>
                              </a:lnTo>
                              <a:lnTo>
                                <a:pt x="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239F" id="Полилиния 10" o:spid="_x0000_s1026" style="position:absolute;margin-left:308.15pt;margin-top:-.3pt;width:34pt;height:4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" path="m609,122r-12,6l585,134r-10,8l564,150r-2,2l562,220r,298l562,560r,120l466,680r,-12l465,662r,-8l464,648r-2,-12l461,630r-1,-4l468,624r9,-2l484,618r7,-2l497,612r6,-4l513,600r4,-6l521,590r4,-6l526,582r2,-2l534,570r4,-10l562,560r,-42l541,518r-2,-4l536,506r-4,-6l527,492r-7,-8l513,476r-8,-6l497,464r1,-18l498,430r2,-24l503,376r2,-20l509,338r2,-8l513,320r4,-16l519,298r3,-8l527,276r2,-6l532,264r11,-20l546,238r3,-4l552,230r3,-4l558,224r4,-4l562,152r-8,6l545,168r-8,10l529,188r-8,10l514,210r-6,12l502,234r-6,12l491,258r-5,14l482,284r-8,28l471,326r-6,28l463,368r-5,28l457,410r-2,12l454,436r-1,14l452,464r-1,12l449,500r16,2l477,504r9,6l492,516r4,6l498,530r1,8l499,544r-2,8l494,560r-5,6l483,572r-7,4l466,580r-10,2l445,582,435,570r-5,-6l422,550r-2,-4l420,662r,10l419,676r-1,4l414,680r,48l413,736r-2,14l408,762r-3,6l400,780r-6,12l391,796r-4,6l378,810r-5,6l368,820r,-92l414,728r,-48l368,680r1,-8l372,666r10,-14l389,648r8,-6l405,638r9,-2l416,644r2,6l420,662r,-116l418,542r-4,-6l411,528r-3,-8l399,498r-2,-8l392,474r-1,-8l391,594r-7,2l377,598r-8,4l363,608r-6,4l352,616r-3,4l347,624r-1,-4l343,616r-5,-4l332,608r-5,-4l327,728r,92l322,816r-5,-6l309,802r-4,-6l301,792r-6,-12l290,768r-2,-6l285,750r-3,-14l282,728r45,l327,604r-2,-2l323,601r,79l273,680r-1,-12l273,658r2,-14l277,636r10,2l295,642r8,6l310,652r9,14l322,672r1,8l323,601r-5,-3l311,596r-7,-2l307,586r40,-96l391,594r,-128l389,458r-6,-32l381,410r-1,-8l379,394r-1,-16l377,370r,-8l375,338r,-18l375,284r,-14l377,242r2,-24l380,208r1,-12l382,186r1,-10l384,158r,-8l384,140r-1,-8l381,120r-2,-8l377,106,373,94r-2,-6l368,84r-3,-6l360,70r-4,-6l353,60r-3,-2l347,54r-3,4l341,60r-3,4l335,70r-6,8l326,84r-2,4l322,94r-5,12l316,112r-2,8l312,132r-1,8l311,150r,8l311,176r1,10l313,196r1,12l316,218r2,24l319,272r1,12l320,320r-1,18l318,354r,8l317,370r-2,26l312,420r-1,10l310,438r-2,8l303,472r-6,24l294,504r-8,22l279,542r-3,6l268,562r-4,6l250,586r-11,-2l235,583r,41l234,630r-1,4l231,640r-1,8l229,654r,8l228,680r-96,l132,560r24,l160,570r3,4l165,580r4,4l172,590r9,10l186,604r6,4l197,612r7,2l211,618r7,2l226,624r9,l235,583r-7,-1l219,578r-8,-6l205,566r-5,-6l197,552r-1,-8l196,538r1,-8l199,522r3,-4l203,516r6,-6l218,504r12,-2l245,500r-1,-24l243,464r-1,-14l240,436r-1,-14l238,410r-2,-14l232,368r-2,-14l224,326r-3,-14l213,284r-5,-12l204,258r-5,-12l196,241r,223l188,470r-8,6l173,484r-6,8l162,500r-5,6l154,514r-1,4l132,518r,-298l135,224r3,2l141,230r6,8l150,244r3,4l156,254r6,10l164,270r3,6l177,304r4,16l183,330r2,8l187,346r1,10l190,366r1,10l194,406r2,24l196,446r,18l196,241r-3,-7l187,222r-1,-2l180,210r-7,-12l166,188r-8,-10l149,168r-9,-10l130,150r-10,-8l109,134,97,128,85,122r,606l232,728r4,16l240,760r6,16l252,788r8,14l267,812r8,12l283,834r34,32l325,872r8,6l340,884r7,4l354,884r8,-6l369,872r9,-6l411,834r9,-10l422,820r6,-8l435,802r7,-14l448,776r6,-16l459,744r4,-16l609,728r,-48l609,560r,-42l609,220r,-98xm695,l684,r,12l684,710r-1,12l682,737r-2,13l677,763r-4,10l669,783r-5,8l659,799r-6,6l647,811r-7,5l633,820r-6,4l619,828r-7,3l605,834,348,948,91,834r-7,-3l76,828r-7,-4l62,820r-7,-5l48,810r-6,-5l37,798r-5,-7l27,782r-5,-9l19,762,16,750,14,737,12,722r,-12l12,12r672,l684,,,,,727r1,12l3,752r2,12l9,775r4,9l17,793r5,8l28,808r6,7l41,821r7,6l56,831r8,5l72,840r9,5l348,962r33,-14l622,841r8,-4l637,833r7,-4l651,824r7,-6l664,812r6,-7l676,797r5,-9l685,778r4,-10l692,755r2,-13l695,727r,-17l695,12,695,xe" fillcolor="black" stroked="f">
                <v:path arrowok="t" o:connecttype="custom" o:connectlocs="348666,525055;286626,600062;312062,582264;333776,551752;322609,503442;313303,422078;328193,367411;348666,335628;315164,336899;288487,420807;279801,498357;309581,537768;282903,565737;259949,625489;248161,691597;256847,658543;251263,601334;254985,531411;233892,575907;212798,587349;191704,705582;174953,658543;169370,614047;199770,622946;242577,573365;233892,430977;235753,328000;236373,272062;220863,236465;204112,245365;192945,284775;197288,349613;195427,447504;177435,530140;145795,592435;81893,628031;112293,577179;145795,592435;121599,541582;142693,514884;146415,447504;123460,352155;97403,517427;91199,347070;112293,399194;121599,469117;107330,321644;60179,277147;161305,705582;215280,760249;265532,711939;377825,628031;424355,647101;408845,703675;375343,725923;29779,710667;8686,664264;620,665535;21094,713846;236373,798388;415670,707489;431180,647101" o:connectangles="0,0,0,0,0,0,0,0,0,0,0,0,0,0,0,0,0,0,0,0,0,0,0,0,0,0,0,0,0,0,0,0,0,0,0,0,0,0,0,0,0,0,0,0,0,0,0,0,0,0,0,0,0,0,0,0,0,0,0,0,0,0"/>
                <w10:wrap type="topAndBottom" anchorx="page"/>
              </v:shape>
            </w:pict>
          </mc:Fallback>
        </mc:AlternateContent>
      </w:r>
      <w:r w:rsidRPr="00053B58">
        <w:rPr>
          <w:spacing w:val="-2"/>
        </w:rPr>
        <w:t>Прокуратура</w:t>
      </w:r>
      <w:r w:rsidRPr="00053B58">
        <w:rPr>
          <w:spacing w:val="5"/>
        </w:rPr>
        <w:t xml:space="preserve"> </w:t>
      </w:r>
      <w:r w:rsidRPr="00053B58">
        <w:rPr>
          <w:spacing w:val="-2"/>
        </w:rPr>
        <w:t>України</w:t>
      </w:r>
    </w:p>
    <w:p w:rsidR="00712131" w:rsidRPr="00DE0B08" w:rsidRDefault="00712131" w:rsidP="00712131">
      <w:pPr>
        <w:pStyle w:val="Iaaeiaiea"/>
        <w:spacing w:before="0"/>
        <w:ind w:left="-567" w:right="282" w:firstLine="0"/>
        <w:jc w:val="center"/>
        <w:rPr>
          <w:rFonts w:ascii="Times New Roman" w:hAnsi="Times New Roman"/>
          <w:bCs/>
          <w:sz w:val="36"/>
          <w:szCs w:val="36"/>
        </w:rPr>
      </w:pPr>
      <w:r w:rsidRPr="00DE0B08">
        <w:rPr>
          <w:rFonts w:ascii="Times New Roman" w:hAnsi="Times New Roman"/>
          <w:bCs/>
          <w:sz w:val="36"/>
          <w:szCs w:val="36"/>
        </w:rPr>
        <w:t>ЗАКАРПАТСЬКА ОБЛАСНА ПРОКУРАТУРА</w:t>
      </w:r>
    </w:p>
    <w:p w:rsidR="00712131" w:rsidRPr="009F3AC1" w:rsidRDefault="00712131" w:rsidP="00712131">
      <w:pPr>
        <w:pStyle w:val="Iaaeiaiea"/>
        <w:spacing w:before="0"/>
        <w:ind w:left="-567" w:right="282" w:firstLine="0"/>
        <w:jc w:val="center"/>
        <w:rPr>
          <w:rFonts w:ascii="Times New Roman" w:hAnsi="Times New Roman"/>
          <w:bCs/>
          <w:sz w:val="20"/>
        </w:rPr>
      </w:pPr>
      <w:r w:rsidRPr="009F3AC1">
        <w:rPr>
          <w:rFonts w:ascii="Times New Roman" w:hAnsi="Times New Roman"/>
          <w:bCs/>
          <w:sz w:val="20"/>
        </w:rPr>
        <w:t xml:space="preserve">вул. Коцюбинського, 2а, м. Ужгород, 88000 факс: </w:t>
      </w:r>
      <w:r w:rsidRPr="009F3AC1">
        <w:rPr>
          <w:rFonts w:ascii="Times New Roman" w:hAnsi="Times New Roman"/>
          <w:bCs/>
          <w:sz w:val="20"/>
          <w:lang w:val="ru-RU"/>
        </w:rPr>
        <w:t>(0312)</w:t>
      </w:r>
      <w:r w:rsidRPr="00DA76AA">
        <w:rPr>
          <w:rFonts w:ascii="Times New Roman" w:hAnsi="Times New Roman"/>
          <w:bCs/>
          <w:sz w:val="20"/>
          <w:lang w:val="ru-RU"/>
        </w:rPr>
        <w:t xml:space="preserve"> </w:t>
      </w:r>
      <w:r w:rsidRPr="009F3AC1">
        <w:rPr>
          <w:rFonts w:ascii="Times New Roman" w:hAnsi="Times New Roman"/>
          <w:bCs/>
          <w:sz w:val="20"/>
        </w:rPr>
        <w:t>61-52-77</w:t>
      </w:r>
    </w:p>
    <w:p w:rsidR="00712131" w:rsidRPr="009F3AC1" w:rsidRDefault="00712131" w:rsidP="00712131">
      <w:pPr>
        <w:pStyle w:val="Iaaeiaiea"/>
        <w:spacing w:before="0"/>
        <w:ind w:left="-567" w:right="282" w:firstLine="0"/>
        <w:jc w:val="center"/>
        <w:rPr>
          <w:rFonts w:ascii="Times New Roman" w:hAnsi="Times New Roman"/>
          <w:bCs/>
          <w:sz w:val="20"/>
        </w:rPr>
      </w:pPr>
      <w:proofErr w:type="gramStart"/>
      <w:r w:rsidRPr="009F3AC1">
        <w:rPr>
          <w:rFonts w:ascii="Times New Roman" w:hAnsi="Times New Roman"/>
          <w:bCs/>
          <w:sz w:val="20"/>
          <w:lang w:val="en-US"/>
        </w:rPr>
        <w:t>e</w:t>
      </w:r>
      <w:r w:rsidRPr="009F3AC1">
        <w:rPr>
          <w:rFonts w:ascii="Times New Roman" w:hAnsi="Times New Roman"/>
          <w:bCs/>
          <w:sz w:val="20"/>
        </w:rPr>
        <w:t>-</w:t>
      </w:r>
      <w:r w:rsidRPr="009F3AC1">
        <w:rPr>
          <w:rFonts w:ascii="Times New Roman" w:hAnsi="Times New Roman"/>
          <w:bCs/>
          <w:sz w:val="20"/>
          <w:lang w:val="en-US"/>
        </w:rPr>
        <w:t>mail</w:t>
      </w:r>
      <w:r w:rsidRPr="009F3AC1">
        <w:rPr>
          <w:rFonts w:ascii="Times New Roman" w:hAnsi="Times New Roman"/>
          <w:bCs/>
          <w:sz w:val="20"/>
        </w:rPr>
        <w:t>:</w:t>
      </w:r>
      <w:proofErr w:type="spellStart"/>
      <w:r w:rsidRPr="009F3AC1">
        <w:rPr>
          <w:rFonts w:ascii="Times New Roman" w:hAnsi="Times New Roman"/>
          <w:bCs/>
          <w:sz w:val="20"/>
          <w:lang w:val="en-US"/>
        </w:rPr>
        <w:t>Sekretariat</w:t>
      </w:r>
      <w:proofErr w:type="spellEnd"/>
      <w:r w:rsidRPr="009F3AC1">
        <w:rPr>
          <w:rFonts w:ascii="Times New Roman" w:hAnsi="Times New Roman"/>
          <w:bCs/>
          <w:sz w:val="20"/>
        </w:rPr>
        <w:t>@</w:t>
      </w:r>
      <w:proofErr w:type="spellStart"/>
      <w:r w:rsidRPr="009F3AC1">
        <w:rPr>
          <w:rFonts w:ascii="Times New Roman" w:hAnsi="Times New Roman"/>
          <w:bCs/>
          <w:sz w:val="20"/>
          <w:lang w:val="en-US"/>
        </w:rPr>
        <w:t>zak</w:t>
      </w:r>
      <w:proofErr w:type="spellEnd"/>
      <w:r w:rsidRPr="009F3AC1">
        <w:rPr>
          <w:rFonts w:ascii="Times New Roman" w:hAnsi="Times New Roman"/>
          <w:bCs/>
          <w:sz w:val="20"/>
        </w:rPr>
        <w:t>.</w:t>
      </w:r>
      <w:proofErr w:type="spellStart"/>
      <w:r w:rsidRPr="009F3AC1">
        <w:rPr>
          <w:rFonts w:ascii="Times New Roman" w:hAnsi="Times New Roman"/>
          <w:bCs/>
          <w:sz w:val="20"/>
          <w:lang w:val="en-US"/>
        </w:rPr>
        <w:t>gp</w:t>
      </w:r>
      <w:proofErr w:type="spellEnd"/>
      <w:r w:rsidRPr="009F3AC1">
        <w:rPr>
          <w:rFonts w:ascii="Times New Roman" w:hAnsi="Times New Roman"/>
          <w:bCs/>
          <w:sz w:val="20"/>
        </w:rPr>
        <w:t>.</w:t>
      </w:r>
      <w:proofErr w:type="spellStart"/>
      <w:r w:rsidRPr="009F3AC1">
        <w:rPr>
          <w:rFonts w:ascii="Times New Roman" w:hAnsi="Times New Roman"/>
          <w:bCs/>
          <w:sz w:val="20"/>
          <w:lang w:val="en-US"/>
        </w:rPr>
        <w:t>gov</w:t>
      </w:r>
      <w:proofErr w:type="spellEnd"/>
      <w:r w:rsidRPr="009F3AC1">
        <w:rPr>
          <w:rFonts w:ascii="Times New Roman" w:hAnsi="Times New Roman"/>
          <w:bCs/>
          <w:sz w:val="20"/>
        </w:rPr>
        <w:t>.</w:t>
      </w:r>
      <w:proofErr w:type="spellStart"/>
      <w:r w:rsidRPr="009F3AC1">
        <w:rPr>
          <w:rFonts w:ascii="Times New Roman" w:hAnsi="Times New Roman"/>
          <w:bCs/>
          <w:sz w:val="20"/>
          <w:lang w:val="en-US"/>
        </w:rPr>
        <w:t>ua</w:t>
      </w:r>
      <w:proofErr w:type="spellEnd"/>
      <w:proofErr w:type="gramEnd"/>
      <w:r w:rsidRPr="009F3AC1">
        <w:rPr>
          <w:rFonts w:ascii="Times New Roman" w:hAnsi="Times New Roman"/>
          <w:bCs/>
          <w:sz w:val="20"/>
        </w:rPr>
        <w:t xml:space="preserve">,  </w:t>
      </w:r>
      <w:r w:rsidRPr="009F3AC1">
        <w:rPr>
          <w:rFonts w:ascii="Times New Roman" w:hAnsi="Times New Roman"/>
          <w:bCs/>
          <w:sz w:val="20"/>
          <w:lang w:val="en-US"/>
        </w:rPr>
        <w:t>web</w:t>
      </w:r>
      <w:r w:rsidRPr="009F3AC1">
        <w:rPr>
          <w:rFonts w:ascii="Times New Roman" w:hAnsi="Times New Roman"/>
          <w:bCs/>
          <w:sz w:val="20"/>
        </w:rPr>
        <w:t>:</w:t>
      </w:r>
      <w:r w:rsidRPr="009F3AC1">
        <w:rPr>
          <w:rFonts w:ascii="Times New Roman" w:hAnsi="Times New Roman"/>
          <w:bCs/>
          <w:sz w:val="20"/>
          <w:lang w:val="en-US"/>
        </w:rPr>
        <w:t>www</w:t>
      </w:r>
      <w:r w:rsidRPr="009F3AC1">
        <w:rPr>
          <w:rFonts w:ascii="Times New Roman" w:hAnsi="Times New Roman"/>
          <w:sz w:val="20"/>
        </w:rPr>
        <w:t>.</w:t>
      </w:r>
      <w:r w:rsidRPr="009F3AC1">
        <w:rPr>
          <w:rFonts w:ascii="Times New Roman" w:hAnsi="Times New Roman"/>
          <w:bCs/>
          <w:sz w:val="20"/>
        </w:rPr>
        <w:t>zak.gp.gov.ua</w:t>
      </w:r>
    </w:p>
    <w:p w:rsidR="00712131" w:rsidRDefault="00712131" w:rsidP="00712131">
      <w:pPr>
        <w:pStyle w:val="Iaaeiaiea"/>
        <w:spacing w:before="0"/>
        <w:ind w:left="-567" w:right="282" w:firstLine="0"/>
        <w:jc w:val="center"/>
        <w:rPr>
          <w:rFonts w:ascii="Times New Roman" w:hAnsi="Times New Roman"/>
          <w:color w:val="202124"/>
          <w:sz w:val="20"/>
          <w:shd w:val="clear" w:color="auto" w:fill="FFFFFF"/>
        </w:rPr>
      </w:pPr>
      <w:r w:rsidRPr="009F3AC1">
        <w:rPr>
          <w:rFonts w:ascii="Times New Roman" w:hAnsi="Times New Roman"/>
          <w:bCs/>
          <w:sz w:val="20"/>
        </w:rPr>
        <w:t xml:space="preserve">Код ЄДРПОУ </w:t>
      </w:r>
      <w:r w:rsidRPr="009F3AC1">
        <w:rPr>
          <w:rFonts w:ascii="Times New Roman" w:hAnsi="Times New Roman"/>
          <w:color w:val="202124"/>
          <w:sz w:val="20"/>
          <w:shd w:val="clear" w:color="auto" w:fill="FFFFFF"/>
        </w:rPr>
        <w:t>02909967</w:t>
      </w:r>
    </w:p>
    <w:p w:rsidR="00712131" w:rsidRPr="009F3AC1" w:rsidRDefault="00712131" w:rsidP="00712131">
      <w:pPr>
        <w:pStyle w:val="Iaaeiaiea"/>
        <w:spacing w:before="0"/>
        <w:ind w:left="-567" w:right="282" w:firstLine="0"/>
        <w:jc w:val="center"/>
        <w:rPr>
          <w:rFonts w:ascii="Times New Roman" w:hAnsi="Times New Roman"/>
          <w:color w:val="202124"/>
          <w:sz w:val="20"/>
          <w:shd w:val="clear" w:color="auto" w:fill="FFFFFF"/>
        </w:rPr>
      </w:pPr>
    </w:p>
    <w:p w:rsidR="00712131" w:rsidRPr="00053B58" w:rsidRDefault="00712131" w:rsidP="00712131">
      <w:pPr>
        <w:pStyle w:val="a3"/>
        <w:spacing w:before="2"/>
        <w:rPr>
          <w:sz w:val="20"/>
        </w:rPr>
      </w:pPr>
    </w:p>
    <w:p w:rsidR="00712131" w:rsidRPr="00053B58" w:rsidRDefault="00712131" w:rsidP="00712131">
      <w:pPr>
        <w:tabs>
          <w:tab w:val="left" w:pos="1584"/>
          <w:tab w:val="left" w:pos="3478"/>
          <w:tab w:val="left" w:pos="6266"/>
          <w:tab w:val="left" w:pos="7992"/>
          <w:tab w:val="left" w:pos="9541"/>
        </w:tabs>
        <w:ind w:firstLine="180"/>
        <w:rPr>
          <w:sz w:val="20"/>
        </w:rPr>
      </w:pPr>
      <w:r w:rsidRPr="00053B58">
        <w:rPr>
          <w:sz w:val="20"/>
          <w:u w:val="single"/>
        </w:rPr>
        <w:tab/>
      </w:r>
      <w:r w:rsidRPr="00053B58">
        <w:rPr>
          <w:sz w:val="20"/>
        </w:rPr>
        <w:t xml:space="preserve"> № </w:t>
      </w:r>
      <w:r w:rsidRPr="00053B58">
        <w:rPr>
          <w:sz w:val="20"/>
          <w:u w:val="single"/>
        </w:rPr>
        <w:tab/>
      </w:r>
      <w:r w:rsidRPr="00053B58">
        <w:rPr>
          <w:sz w:val="20"/>
        </w:rPr>
        <w:tab/>
        <w:t xml:space="preserve">На № </w:t>
      </w:r>
      <w:r w:rsidRPr="00053B58">
        <w:rPr>
          <w:sz w:val="20"/>
          <w:u w:val="single"/>
        </w:rPr>
        <w:tab/>
      </w:r>
      <w:r w:rsidRPr="00053B58">
        <w:rPr>
          <w:sz w:val="20"/>
        </w:rPr>
        <w:t xml:space="preserve"> від </w:t>
      </w:r>
      <w:r w:rsidRPr="00053B58">
        <w:rPr>
          <w:sz w:val="20"/>
          <w:u w:val="single"/>
        </w:rPr>
        <w:tab/>
      </w:r>
    </w:p>
    <w:p w:rsidR="00712131" w:rsidRDefault="00712131" w:rsidP="00712131">
      <w:pPr>
        <w:pStyle w:val="a3"/>
        <w:ind w:firstLine="180"/>
        <w:rPr>
          <w:sz w:val="20"/>
        </w:rPr>
      </w:pPr>
    </w:p>
    <w:p w:rsidR="00712131" w:rsidRPr="00053B58" w:rsidRDefault="00712131" w:rsidP="00712131">
      <w:pPr>
        <w:pStyle w:val="a3"/>
        <w:ind w:firstLine="180"/>
        <w:rPr>
          <w:sz w:val="20"/>
        </w:rPr>
      </w:pPr>
    </w:p>
    <w:tbl>
      <w:tblPr>
        <w:tblStyle w:val="a5"/>
        <w:tblW w:w="10628" w:type="dxa"/>
        <w:tblInd w:w="-5" w:type="dxa"/>
        <w:tblLook w:val="04A0" w:firstRow="1" w:lastRow="0" w:firstColumn="1" w:lastColumn="0" w:noHBand="0" w:noVBand="1"/>
      </w:tblPr>
      <w:tblGrid>
        <w:gridCol w:w="4816"/>
        <w:gridCol w:w="996"/>
        <w:gridCol w:w="3820"/>
        <w:gridCol w:w="996"/>
      </w:tblGrid>
      <w:tr w:rsidR="00712131" w:rsidTr="00DE6612">
        <w:trPr>
          <w:gridAfter w:val="1"/>
          <w:wAfter w:w="991" w:type="dxa"/>
        </w:trPr>
        <w:tc>
          <w:tcPr>
            <w:tcW w:w="4816" w:type="dxa"/>
            <w:tcBorders>
              <w:top w:val="nil"/>
              <w:left w:val="nil"/>
              <w:bottom w:val="nil"/>
              <w:right w:val="nil"/>
            </w:tcBorders>
          </w:tcPr>
          <w:p w:rsidR="00712131" w:rsidRDefault="00712131" w:rsidP="00DE6612">
            <w:pPr>
              <w:pStyle w:val="a3"/>
              <w:rPr>
                <w:sz w:val="20"/>
              </w:rPr>
            </w:pPr>
          </w:p>
        </w:tc>
        <w:tc>
          <w:tcPr>
            <w:tcW w:w="4816" w:type="dxa"/>
            <w:gridSpan w:val="2"/>
            <w:tcBorders>
              <w:top w:val="nil"/>
              <w:left w:val="nil"/>
              <w:bottom w:val="nil"/>
              <w:right w:val="nil"/>
            </w:tcBorders>
          </w:tcPr>
          <w:p w:rsidR="00712131" w:rsidRPr="003C20E8" w:rsidRDefault="00712131" w:rsidP="00DE6612">
            <w:pPr>
              <w:pStyle w:val="a3"/>
              <w:rPr>
                <w:b/>
                <w:sz w:val="28"/>
                <w:szCs w:val="28"/>
              </w:rPr>
            </w:pPr>
            <w:r w:rsidRPr="003C20E8">
              <w:rPr>
                <w:b/>
                <w:sz w:val="28"/>
                <w:szCs w:val="28"/>
              </w:rPr>
              <w:t>Голові Закарпатської обласної ради</w:t>
            </w:r>
          </w:p>
          <w:p w:rsidR="00712131" w:rsidRDefault="00712131" w:rsidP="00DE6612">
            <w:pPr>
              <w:pStyle w:val="a3"/>
              <w:rPr>
                <w:b/>
                <w:sz w:val="28"/>
                <w:szCs w:val="28"/>
              </w:rPr>
            </w:pPr>
            <w:r>
              <w:rPr>
                <w:b/>
                <w:sz w:val="28"/>
                <w:szCs w:val="28"/>
              </w:rPr>
              <w:t>Роману САРАЮ</w:t>
            </w:r>
          </w:p>
          <w:p w:rsidR="00A41C1D" w:rsidRDefault="00A41C1D" w:rsidP="00DE6612">
            <w:pPr>
              <w:pStyle w:val="a3"/>
              <w:rPr>
                <w:b/>
                <w:sz w:val="28"/>
                <w:szCs w:val="28"/>
              </w:rPr>
            </w:pPr>
          </w:p>
          <w:p w:rsidR="00A41C1D" w:rsidRPr="00A41C1D" w:rsidRDefault="00A41C1D" w:rsidP="00A41C1D">
            <w:pPr>
              <w:pStyle w:val="a3"/>
              <w:jc w:val="both"/>
              <w:rPr>
                <w:sz w:val="24"/>
                <w:szCs w:val="24"/>
              </w:rPr>
            </w:pPr>
            <w:proofErr w:type="spellStart"/>
            <w:r w:rsidRPr="00A41C1D">
              <w:rPr>
                <w:color w:val="000000"/>
                <w:sz w:val="24"/>
                <w:szCs w:val="24"/>
                <w:shd w:val="clear" w:color="auto" w:fill="FFFFFF"/>
              </w:rPr>
              <w:t>пл</w:t>
            </w:r>
            <w:proofErr w:type="spellEnd"/>
            <w:r w:rsidRPr="00A41C1D">
              <w:rPr>
                <w:color w:val="000000"/>
                <w:sz w:val="24"/>
                <w:szCs w:val="24"/>
                <w:shd w:val="clear" w:color="auto" w:fill="FFFFFF"/>
              </w:rPr>
              <w:t>. Народна, 4</w:t>
            </w:r>
            <w:r w:rsidRPr="00A41C1D">
              <w:rPr>
                <w:color w:val="000000"/>
                <w:sz w:val="24"/>
                <w:szCs w:val="24"/>
                <w:shd w:val="clear" w:color="auto" w:fill="FFFFFF"/>
              </w:rPr>
              <w:t xml:space="preserve">, </w:t>
            </w:r>
            <w:r w:rsidRPr="00A41C1D">
              <w:rPr>
                <w:color w:val="000000"/>
                <w:sz w:val="24"/>
                <w:szCs w:val="24"/>
                <w:shd w:val="clear" w:color="auto" w:fill="FFFFFF"/>
              </w:rPr>
              <w:t>м. Ужгород, Закарпатська область,</w:t>
            </w:r>
            <w:r w:rsidRPr="00A41C1D">
              <w:rPr>
                <w:color w:val="000000"/>
                <w:sz w:val="24"/>
                <w:szCs w:val="24"/>
                <w:shd w:val="clear" w:color="auto" w:fill="FFFFFF"/>
              </w:rPr>
              <w:t xml:space="preserve"> </w:t>
            </w:r>
            <w:r w:rsidRPr="00A41C1D">
              <w:rPr>
                <w:color w:val="000000"/>
                <w:sz w:val="24"/>
                <w:szCs w:val="24"/>
                <w:shd w:val="clear" w:color="auto" w:fill="FFFFFF"/>
              </w:rPr>
              <w:t>88008</w:t>
            </w:r>
          </w:p>
        </w:tc>
      </w:tr>
      <w:tr w:rsidR="00712131" w:rsidTr="00DE6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2"/>
          </w:tcPr>
          <w:p w:rsidR="00712131" w:rsidRDefault="00712131" w:rsidP="00DE6612">
            <w:pPr>
              <w:pStyle w:val="a3"/>
              <w:rPr>
                <w:sz w:val="20"/>
              </w:rPr>
            </w:pPr>
          </w:p>
        </w:tc>
        <w:tc>
          <w:tcPr>
            <w:tcW w:w="4816" w:type="dxa"/>
            <w:gridSpan w:val="2"/>
          </w:tcPr>
          <w:p w:rsidR="00712131" w:rsidRDefault="00712131" w:rsidP="00DE6612">
            <w:pPr>
              <w:pStyle w:val="a3"/>
              <w:rPr>
                <w:sz w:val="20"/>
              </w:rPr>
            </w:pPr>
          </w:p>
        </w:tc>
      </w:tr>
    </w:tbl>
    <w:p w:rsidR="00712131" w:rsidRDefault="00712131" w:rsidP="00712131">
      <w:pPr>
        <w:jc w:val="center"/>
        <w:rPr>
          <w:b/>
          <w:sz w:val="28"/>
          <w:szCs w:val="28"/>
        </w:rPr>
      </w:pPr>
      <w:bookmarkStart w:id="0" w:name="_GoBack"/>
      <w:bookmarkEnd w:id="0"/>
    </w:p>
    <w:p w:rsidR="00712131" w:rsidRPr="00A42BFB" w:rsidRDefault="00712131" w:rsidP="00712131">
      <w:pPr>
        <w:jc w:val="center"/>
        <w:rPr>
          <w:b/>
          <w:sz w:val="28"/>
          <w:szCs w:val="28"/>
        </w:rPr>
      </w:pPr>
      <w:r w:rsidRPr="00A42BFB">
        <w:rPr>
          <w:b/>
          <w:sz w:val="28"/>
          <w:szCs w:val="28"/>
        </w:rPr>
        <w:t>І Н Ф О Р М А Ц І Я</w:t>
      </w:r>
    </w:p>
    <w:p w:rsidR="00712131" w:rsidRPr="00A42BFB" w:rsidRDefault="00712131" w:rsidP="00712131">
      <w:pPr>
        <w:jc w:val="center"/>
        <w:rPr>
          <w:b/>
          <w:sz w:val="28"/>
          <w:szCs w:val="28"/>
        </w:rPr>
      </w:pPr>
      <w:r w:rsidRPr="00A42BFB">
        <w:rPr>
          <w:b/>
          <w:sz w:val="28"/>
          <w:szCs w:val="28"/>
        </w:rPr>
        <w:t>про результати діяльн</w:t>
      </w:r>
      <w:r w:rsidR="00861CE4">
        <w:rPr>
          <w:b/>
          <w:sz w:val="28"/>
          <w:szCs w:val="28"/>
        </w:rPr>
        <w:t>о</w:t>
      </w:r>
      <w:r w:rsidRPr="00A42BFB">
        <w:rPr>
          <w:b/>
          <w:sz w:val="28"/>
          <w:szCs w:val="28"/>
        </w:rPr>
        <w:t>ст</w:t>
      </w:r>
      <w:r w:rsidR="00861CE4">
        <w:rPr>
          <w:b/>
          <w:sz w:val="28"/>
          <w:szCs w:val="28"/>
        </w:rPr>
        <w:t>і</w:t>
      </w:r>
      <w:r w:rsidRPr="00A42BFB">
        <w:rPr>
          <w:b/>
          <w:sz w:val="28"/>
          <w:szCs w:val="28"/>
        </w:rPr>
        <w:t xml:space="preserve"> органів прокуратури</w:t>
      </w:r>
    </w:p>
    <w:p w:rsidR="00712131" w:rsidRPr="00A42BFB" w:rsidRDefault="00712131" w:rsidP="00712131">
      <w:pPr>
        <w:jc w:val="center"/>
        <w:rPr>
          <w:b/>
          <w:sz w:val="28"/>
          <w:szCs w:val="28"/>
        </w:rPr>
      </w:pPr>
      <w:r w:rsidRPr="00A42BFB">
        <w:rPr>
          <w:b/>
          <w:sz w:val="28"/>
          <w:szCs w:val="28"/>
        </w:rPr>
        <w:t>на території Закарпатської області у 202</w:t>
      </w:r>
      <w:r>
        <w:rPr>
          <w:b/>
          <w:sz w:val="28"/>
          <w:szCs w:val="28"/>
        </w:rPr>
        <w:t>3</w:t>
      </w:r>
      <w:r w:rsidRPr="00A42BFB">
        <w:rPr>
          <w:b/>
          <w:sz w:val="28"/>
          <w:szCs w:val="28"/>
        </w:rPr>
        <w:t xml:space="preserve"> ро</w:t>
      </w:r>
      <w:r>
        <w:rPr>
          <w:b/>
          <w:sz w:val="28"/>
          <w:szCs w:val="28"/>
        </w:rPr>
        <w:t>ці</w:t>
      </w:r>
    </w:p>
    <w:p w:rsidR="00712131" w:rsidRPr="00A42BFB" w:rsidRDefault="00712131" w:rsidP="00712131">
      <w:pPr>
        <w:jc w:val="center"/>
        <w:rPr>
          <w:b/>
          <w:sz w:val="28"/>
          <w:szCs w:val="28"/>
        </w:rPr>
      </w:pPr>
      <w:r w:rsidRPr="00A42BFB">
        <w:rPr>
          <w:b/>
          <w:sz w:val="28"/>
          <w:szCs w:val="28"/>
        </w:rPr>
        <w:t>(відповідно до статті 6 Закону України «Про прокуратуру»)</w:t>
      </w:r>
    </w:p>
    <w:p w:rsidR="00712131" w:rsidRPr="00A42BFB" w:rsidRDefault="00712131" w:rsidP="00712131">
      <w:pPr>
        <w:spacing w:after="120"/>
        <w:ind w:firstLine="709"/>
        <w:jc w:val="both"/>
        <w:rPr>
          <w:sz w:val="28"/>
          <w:szCs w:val="28"/>
        </w:rPr>
      </w:pPr>
    </w:p>
    <w:p w:rsidR="00712131" w:rsidRPr="00031E3B" w:rsidRDefault="00712131" w:rsidP="003311AB">
      <w:pPr>
        <w:spacing w:after="120"/>
        <w:ind w:firstLine="709"/>
        <w:jc w:val="both"/>
        <w:rPr>
          <w:sz w:val="28"/>
          <w:szCs w:val="28"/>
        </w:rPr>
      </w:pPr>
      <w:r w:rsidRPr="00031E3B">
        <w:rPr>
          <w:sz w:val="28"/>
          <w:szCs w:val="28"/>
        </w:rPr>
        <w:t>У межах повноважень, визначених Конституцією України та Законом України «Про прокуратуру», упродовж 202</w:t>
      </w:r>
      <w:r>
        <w:rPr>
          <w:sz w:val="28"/>
          <w:szCs w:val="28"/>
        </w:rPr>
        <w:t>3</w:t>
      </w:r>
      <w:r w:rsidRPr="00031E3B">
        <w:rPr>
          <w:sz w:val="28"/>
          <w:szCs w:val="28"/>
        </w:rPr>
        <w:t xml:space="preserve"> року Закарпатською обласною прокуратурою забезпечено належну організацію роботи і управління, повноту та своєчасність усунення порушень закону, реальний захист та поновлення порушених прав і свобод людини, інтересів суспільства та держави, відшкодування завданих збитків тощо.</w:t>
      </w:r>
    </w:p>
    <w:p w:rsidR="00712131" w:rsidRPr="00031E3B" w:rsidRDefault="00712131" w:rsidP="003311AB">
      <w:pPr>
        <w:spacing w:after="120"/>
        <w:ind w:firstLine="709"/>
        <w:jc w:val="both"/>
        <w:rPr>
          <w:sz w:val="28"/>
          <w:szCs w:val="28"/>
        </w:rPr>
      </w:pPr>
      <w:r w:rsidRPr="00031E3B">
        <w:rPr>
          <w:sz w:val="28"/>
          <w:szCs w:val="28"/>
        </w:rPr>
        <w:t>У процесі організації і процесуального керівництва досудовим розслідуванням особливу увагу приділено розвитку міжвідомчої співпраці, а також використанню найбільш ефективних заходів впливу.</w:t>
      </w:r>
    </w:p>
    <w:p w:rsidR="00712131" w:rsidRPr="00031E3B" w:rsidRDefault="00712131" w:rsidP="003311AB">
      <w:pPr>
        <w:spacing w:after="120"/>
        <w:ind w:firstLine="709"/>
        <w:jc w:val="both"/>
        <w:rPr>
          <w:sz w:val="28"/>
          <w:szCs w:val="28"/>
        </w:rPr>
      </w:pPr>
      <w:r w:rsidRPr="00031E3B">
        <w:rPr>
          <w:sz w:val="28"/>
          <w:szCs w:val="28"/>
        </w:rPr>
        <w:t>З цією метою Закарпатською обласною прокуратурою забезпечено функціонування 1</w:t>
      </w:r>
      <w:r>
        <w:rPr>
          <w:sz w:val="28"/>
          <w:szCs w:val="28"/>
        </w:rPr>
        <w:t>3</w:t>
      </w:r>
      <w:r w:rsidRPr="00031E3B">
        <w:rPr>
          <w:sz w:val="28"/>
          <w:szCs w:val="28"/>
        </w:rPr>
        <w:t xml:space="preserve"> міжвідомчих робочих груп, створених наказами керівника обласної прокуратури, для узгодження зусиль правоохоронних органів регіону. </w:t>
      </w:r>
    </w:p>
    <w:p w:rsidR="00712131" w:rsidRPr="00031E3B" w:rsidRDefault="00712131" w:rsidP="003311AB">
      <w:pPr>
        <w:spacing w:after="120"/>
        <w:ind w:firstLine="709"/>
        <w:jc w:val="both"/>
        <w:rPr>
          <w:sz w:val="28"/>
          <w:szCs w:val="28"/>
        </w:rPr>
      </w:pPr>
      <w:r w:rsidRPr="00031E3B">
        <w:rPr>
          <w:sz w:val="28"/>
          <w:szCs w:val="28"/>
        </w:rPr>
        <w:t xml:space="preserve">Вжиті заходи управлінського, організаційного та координаційного характеру сприяли підвищенню рівня узгодженості дій правоохоронних органів, дозволили стабілізувати криміногенну ситуацію в Закарпатській області та в цілому підвищити рівень боротьби зі злочинністю. </w:t>
      </w:r>
    </w:p>
    <w:p w:rsidR="00712131" w:rsidRDefault="00712131" w:rsidP="00712131">
      <w:pPr>
        <w:spacing w:after="120"/>
        <w:ind w:firstLine="709"/>
        <w:jc w:val="both"/>
        <w:rPr>
          <w:b/>
          <w:sz w:val="28"/>
          <w:szCs w:val="28"/>
        </w:rPr>
      </w:pPr>
    </w:p>
    <w:p w:rsidR="00712131" w:rsidRPr="00A42BFB" w:rsidRDefault="00712131" w:rsidP="00712131">
      <w:pPr>
        <w:spacing w:after="120"/>
        <w:ind w:firstLine="709"/>
        <w:jc w:val="both"/>
        <w:rPr>
          <w:b/>
          <w:sz w:val="28"/>
          <w:szCs w:val="28"/>
        </w:rPr>
      </w:pPr>
      <w:r w:rsidRPr="00A42BFB">
        <w:rPr>
          <w:b/>
          <w:sz w:val="28"/>
          <w:szCs w:val="28"/>
        </w:rPr>
        <w:t xml:space="preserve">І. Загальна характеристика злочинності. </w:t>
      </w:r>
    </w:p>
    <w:p w:rsidR="00712131" w:rsidRPr="00D05BD5" w:rsidRDefault="00712131" w:rsidP="003311AB">
      <w:pPr>
        <w:pStyle w:val="a8"/>
        <w:spacing w:after="120"/>
        <w:ind w:firstLine="709"/>
        <w:jc w:val="both"/>
        <w:rPr>
          <w:rStyle w:val="markedcontent"/>
          <w:rFonts w:ascii="Times New Roman" w:hAnsi="Times New Roman"/>
          <w:sz w:val="28"/>
          <w:szCs w:val="28"/>
        </w:rPr>
      </w:pPr>
      <w:r w:rsidRPr="00D05BD5">
        <w:rPr>
          <w:rStyle w:val="markedcontent"/>
          <w:rFonts w:ascii="Times New Roman" w:hAnsi="Times New Roman"/>
          <w:sz w:val="28"/>
          <w:szCs w:val="28"/>
        </w:rPr>
        <w:t xml:space="preserve">Повномасштабне вторгнення </w:t>
      </w:r>
      <w:proofErr w:type="spellStart"/>
      <w:r w:rsidRPr="00D05BD5">
        <w:rPr>
          <w:rStyle w:val="markedcontent"/>
          <w:rFonts w:ascii="Times New Roman" w:hAnsi="Times New Roman"/>
          <w:sz w:val="28"/>
          <w:szCs w:val="28"/>
        </w:rPr>
        <w:t>рф</w:t>
      </w:r>
      <w:proofErr w:type="spellEnd"/>
      <w:r w:rsidRPr="00D05BD5">
        <w:rPr>
          <w:rStyle w:val="markedcontent"/>
          <w:rFonts w:ascii="Times New Roman" w:hAnsi="Times New Roman"/>
          <w:sz w:val="28"/>
          <w:szCs w:val="28"/>
        </w:rPr>
        <w:t xml:space="preserve"> на українські землі 24 лютого </w:t>
      </w:r>
      <w:r>
        <w:rPr>
          <w:rStyle w:val="markedcontent"/>
          <w:rFonts w:ascii="Times New Roman" w:hAnsi="Times New Roman"/>
          <w:sz w:val="28"/>
          <w:szCs w:val="28"/>
        </w:rPr>
        <w:t>2022</w:t>
      </w:r>
      <w:r w:rsidRPr="00D05BD5">
        <w:rPr>
          <w:rStyle w:val="markedcontent"/>
          <w:rFonts w:ascii="Times New Roman" w:hAnsi="Times New Roman"/>
          <w:sz w:val="28"/>
          <w:szCs w:val="28"/>
        </w:rPr>
        <w:t xml:space="preserve"> року вплинуло на всі сфери життєдіяльності держави та, відповідно, </w:t>
      </w:r>
      <w:proofErr w:type="spellStart"/>
      <w:r w:rsidRPr="00D05BD5">
        <w:rPr>
          <w:rStyle w:val="markedcontent"/>
          <w:rFonts w:ascii="Times New Roman" w:hAnsi="Times New Roman"/>
          <w:sz w:val="28"/>
          <w:szCs w:val="28"/>
        </w:rPr>
        <w:t>внесло</w:t>
      </w:r>
      <w:proofErr w:type="spellEnd"/>
      <w:r w:rsidRPr="00D05BD5">
        <w:rPr>
          <w:rStyle w:val="markedcontent"/>
          <w:rFonts w:ascii="Times New Roman" w:hAnsi="Times New Roman"/>
          <w:sz w:val="28"/>
          <w:szCs w:val="28"/>
        </w:rPr>
        <w:t xml:space="preserve"> корективи </w:t>
      </w:r>
      <w:r w:rsidRPr="00D05BD5">
        <w:rPr>
          <w:rStyle w:val="markedcontent"/>
          <w:rFonts w:ascii="Times New Roman" w:hAnsi="Times New Roman"/>
          <w:sz w:val="28"/>
          <w:szCs w:val="28"/>
        </w:rPr>
        <w:lastRenderedPageBreak/>
        <w:t>у динаміку та структуру злочинності, завдання та пріоритети в роботі правоохоронних органів.</w:t>
      </w:r>
    </w:p>
    <w:p w:rsidR="00712131" w:rsidRPr="00D05BD5" w:rsidRDefault="00712131" w:rsidP="003311AB">
      <w:pPr>
        <w:pStyle w:val="a8"/>
        <w:spacing w:after="120"/>
        <w:ind w:firstLine="709"/>
        <w:jc w:val="both"/>
        <w:rPr>
          <w:rStyle w:val="markedcontent"/>
          <w:rFonts w:ascii="Times New Roman" w:hAnsi="Times New Roman"/>
          <w:sz w:val="28"/>
          <w:szCs w:val="28"/>
        </w:rPr>
      </w:pPr>
      <w:r w:rsidRPr="00D05BD5">
        <w:rPr>
          <w:rStyle w:val="markedcontent"/>
          <w:rFonts w:ascii="Times New Roman" w:hAnsi="Times New Roman"/>
          <w:sz w:val="28"/>
          <w:szCs w:val="28"/>
        </w:rPr>
        <w:t>З огляду на прикордонне розташування регіону та суттєве збільшення його населення за рахунок внутрішньо переміщених осіб, Закарпатська область не стала виключенням.</w:t>
      </w:r>
    </w:p>
    <w:p w:rsidR="009D57CF" w:rsidRPr="00D05BD5" w:rsidRDefault="009D57CF" w:rsidP="003311AB">
      <w:pPr>
        <w:pStyle w:val="a8"/>
        <w:spacing w:after="120"/>
        <w:ind w:firstLine="709"/>
        <w:jc w:val="both"/>
        <w:rPr>
          <w:rFonts w:ascii="Times New Roman" w:hAnsi="Times New Roman"/>
          <w:sz w:val="28"/>
          <w:szCs w:val="28"/>
        </w:rPr>
      </w:pPr>
      <w:r w:rsidRPr="00D05BD5">
        <w:rPr>
          <w:rFonts w:ascii="Times New Roman" w:hAnsi="Times New Roman"/>
          <w:sz w:val="28"/>
          <w:szCs w:val="28"/>
        </w:rPr>
        <w:t xml:space="preserve">Так, упродовж минулого року відзначається ріст рівня злочинності на </w:t>
      </w:r>
      <w:r w:rsidRPr="00D05BD5">
        <w:rPr>
          <w:rFonts w:ascii="Times New Roman" w:hAnsi="Times New Roman"/>
          <w:sz w:val="28"/>
          <w:szCs w:val="28"/>
        </w:rPr>
        <w:br/>
        <w:t xml:space="preserve">10 тисяч населення, кількості облікованих особливо тяжких, тяжких злочинів та кримінальних проступків. </w:t>
      </w:r>
    </w:p>
    <w:p w:rsidR="009D57CF" w:rsidRPr="00031E3B" w:rsidRDefault="009D57CF" w:rsidP="003311AB">
      <w:pPr>
        <w:spacing w:after="120"/>
        <w:ind w:firstLine="709"/>
        <w:jc w:val="both"/>
        <w:rPr>
          <w:sz w:val="28"/>
          <w:szCs w:val="28"/>
        </w:rPr>
      </w:pPr>
      <w:r w:rsidRPr="00031E3B">
        <w:rPr>
          <w:sz w:val="28"/>
          <w:szCs w:val="28"/>
        </w:rPr>
        <w:t xml:space="preserve">У Єдиному реєстрі досудових розслідувань зареєстровано </w:t>
      </w:r>
      <w:r>
        <w:rPr>
          <w:sz w:val="28"/>
          <w:szCs w:val="28"/>
        </w:rPr>
        <w:t xml:space="preserve">                                     </w:t>
      </w:r>
      <w:r w:rsidRPr="009D57CF">
        <w:rPr>
          <w:bCs/>
          <w:sz w:val="28"/>
          <w:szCs w:val="28"/>
        </w:rPr>
        <w:t>19871</w:t>
      </w:r>
      <w:r w:rsidRPr="00031E3B">
        <w:rPr>
          <w:sz w:val="28"/>
          <w:szCs w:val="28"/>
        </w:rPr>
        <w:t xml:space="preserve"> кримінальних правопорушень, що на </w:t>
      </w:r>
      <w:r w:rsidRPr="009D57CF">
        <w:rPr>
          <w:sz w:val="28"/>
          <w:szCs w:val="28"/>
        </w:rPr>
        <w:t>10,9%</w:t>
      </w:r>
      <w:r w:rsidRPr="00120D03">
        <w:t xml:space="preserve"> </w:t>
      </w:r>
      <w:r>
        <w:rPr>
          <w:sz w:val="28"/>
          <w:szCs w:val="28"/>
        </w:rPr>
        <w:t>більше</w:t>
      </w:r>
      <w:r w:rsidRPr="00031E3B">
        <w:rPr>
          <w:sz w:val="28"/>
          <w:szCs w:val="28"/>
        </w:rPr>
        <w:t xml:space="preserve"> ніж за аналогічний період минулого року (</w:t>
      </w:r>
      <w:r w:rsidRPr="009D57CF">
        <w:rPr>
          <w:bCs/>
          <w:sz w:val="28"/>
          <w:szCs w:val="28"/>
        </w:rPr>
        <w:t>17915</w:t>
      </w:r>
      <w:r w:rsidRPr="00031E3B">
        <w:rPr>
          <w:sz w:val="28"/>
          <w:szCs w:val="28"/>
        </w:rPr>
        <w:t>).</w:t>
      </w:r>
    </w:p>
    <w:p w:rsidR="0024080E" w:rsidRPr="0024080E" w:rsidRDefault="0024080E" w:rsidP="003311AB">
      <w:pPr>
        <w:spacing w:after="120"/>
        <w:ind w:firstLine="567"/>
        <w:jc w:val="both"/>
        <w:rPr>
          <w:sz w:val="28"/>
          <w:szCs w:val="28"/>
        </w:rPr>
      </w:pPr>
      <w:r w:rsidRPr="0024080E">
        <w:rPr>
          <w:sz w:val="28"/>
          <w:szCs w:val="28"/>
        </w:rPr>
        <w:t>Найбільше зареєстровано кримінальних правопорушень в Ужгородському (</w:t>
      </w:r>
      <w:r w:rsidRPr="0024080E">
        <w:rPr>
          <w:bCs/>
          <w:sz w:val="28"/>
          <w:szCs w:val="28"/>
          <w:lang w:val="ru-RU"/>
        </w:rPr>
        <w:t>7165)</w:t>
      </w:r>
      <w:r w:rsidRPr="0024080E">
        <w:rPr>
          <w:sz w:val="28"/>
          <w:szCs w:val="28"/>
        </w:rPr>
        <w:t>, Мукачівському (5115) районах, найменше</w:t>
      </w:r>
      <w:r w:rsidRPr="0024080E">
        <w:rPr>
          <w:b/>
          <w:sz w:val="28"/>
          <w:szCs w:val="28"/>
        </w:rPr>
        <w:t xml:space="preserve"> </w:t>
      </w:r>
      <w:r w:rsidRPr="0024080E">
        <w:rPr>
          <w:sz w:val="28"/>
          <w:szCs w:val="28"/>
        </w:rPr>
        <w:t xml:space="preserve">- у Рахівському районі (1133). </w:t>
      </w:r>
    </w:p>
    <w:p w:rsidR="00712131" w:rsidRPr="00812ABF" w:rsidRDefault="00712131" w:rsidP="003311AB">
      <w:pPr>
        <w:pStyle w:val="a3"/>
        <w:spacing w:after="120"/>
        <w:ind w:firstLine="709"/>
        <w:jc w:val="both"/>
        <w:rPr>
          <w:sz w:val="28"/>
          <w:szCs w:val="28"/>
        </w:rPr>
      </w:pPr>
      <w:r w:rsidRPr="00812ABF">
        <w:rPr>
          <w:sz w:val="28"/>
          <w:szCs w:val="28"/>
        </w:rPr>
        <w:t>У кожному другому зареєстрованому правопорушенні (</w:t>
      </w:r>
      <w:r w:rsidR="0024080E">
        <w:rPr>
          <w:sz w:val="28"/>
          <w:szCs w:val="28"/>
        </w:rPr>
        <w:t>44,6%</w:t>
      </w:r>
      <w:r w:rsidRPr="00812ABF">
        <w:rPr>
          <w:sz w:val="28"/>
          <w:szCs w:val="28"/>
        </w:rPr>
        <w:t xml:space="preserve">) прийнято рішення про закриття з </w:t>
      </w:r>
      <w:proofErr w:type="spellStart"/>
      <w:r w:rsidRPr="00812ABF">
        <w:rPr>
          <w:sz w:val="28"/>
          <w:szCs w:val="28"/>
        </w:rPr>
        <w:t>реабілітуючих</w:t>
      </w:r>
      <w:proofErr w:type="spellEnd"/>
      <w:r w:rsidRPr="00812ABF">
        <w:rPr>
          <w:sz w:val="28"/>
          <w:szCs w:val="28"/>
        </w:rPr>
        <w:t xml:space="preserve"> підстав</w:t>
      </w:r>
      <w:r>
        <w:rPr>
          <w:sz w:val="28"/>
          <w:szCs w:val="28"/>
        </w:rPr>
        <w:t xml:space="preserve"> (</w:t>
      </w:r>
      <w:r w:rsidR="0024080E">
        <w:t>8864</w:t>
      </w:r>
      <w:r>
        <w:rPr>
          <w:sz w:val="28"/>
          <w:szCs w:val="28"/>
        </w:rPr>
        <w:t>).</w:t>
      </w:r>
      <w:r w:rsidRPr="00812ABF">
        <w:rPr>
          <w:sz w:val="28"/>
          <w:szCs w:val="28"/>
        </w:rPr>
        <w:t xml:space="preserve"> </w:t>
      </w:r>
    </w:p>
    <w:p w:rsidR="0024080E" w:rsidRPr="0024080E" w:rsidRDefault="0024080E" w:rsidP="003311AB">
      <w:pPr>
        <w:spacing w:after="120"/>
        <w:ind w:firstLine="709"/>
        <w:jc w:val="both"/>
        <w:rPr>
          <w:sz w:val="28"/>
          <w:szCs w:val="28"/>
        </w:rPr>
      </w:pPr>
      <w:r w:rsidRPr="0024080E">
        <w:rPr>
          <w:sz w:val="28"/>
          <w:szCs w:val="28"/>
        </w:rPr>
        <w:t>Від вчинених кримінальних правопорушень потерпіло 5606</w:t>
      </w:r>
      <w:r w:rsidR="0097385D">
        <w:rPr>
          <w:sz w:val="28"/>
          <w:szCs w:val="28"/>
        </w:rPr>
        <w:t xml:space="preserve"> осіб</w:t>
      </w:r>
      <w:r w:rsidRPr="0024080E">
        <w:rPr>
          <w:sz w:val="28"/>
          <w:szCs w:val="28"/>
        </w:rPr>
        <w:t>, у тому числі 223 д</w:t>
      </w:r>
      <w:r w:rsidR="0097385D">
        <w:rPr>
          <w:sz w:val="28"/>
          <w:szCs w:val="28"/>
        </w:rPr>
        <w:t>итини</w:t>
      </w:r>
      <w:r w:rsidRPr="0024080E">
        <w:rPr>
          <w:sz w:val="28"/>
          <w:szCs w:val="28"/>
        </w:rPr>
        <w:t xml:space="preserve">, 95 осіб загинуло. </w:t>
      </w:r>
    </w:p>
    <w:p w:rsidR="00712131" w:rsidRPr="002915CD" w:rsidRDefault="002915CD" w:rsidP="003311AB">
      <w:pPr>
        <w:spacing w:after="120"/>
        <w:ind w:firstLine="708"/>
        <w:jc w:val="both"/>
        <w:rPr>
          <w:sz w:val="28"/>
          <w:szCs w:val="28"/>
        </w:rPr>
      </w:pPr>
      <w:r w:rsidRPr="002915CD">
        <w:rPr>
          <w:sz w:val="28"/>
          <w:szCs w:val="28"/>
        </w:rPr>
        <w:t xml:space="preserve">Відбулось збільшення кількості особливо тяжких злочинів (із 205 торік до 238, або +16,1%) насамперед у Хустському районі (із 13 до 28, або у 2,2 рази). </w:t>
      </w:r>
      <w:r w:rsidR="00712131" w:rsidRPr="002915CD">
        <w:rPr>
          <w:sz w:val="28"/>
          <w:szCs w:val="28"/>
        </w:rPr>
        <w:t xml:space="preserve">Також відмічається </w:t>
      </w:r>
      <w:r w:rsidRPr="002915CD">
        <w:rPr>
          <w:sz w:val="28"/>
          <w:szCs w:val="28"/>
        </w:rPr>
        <w:t>ріст</w:t>
      </w:r>
      <w:r w:rsidR="00712131" w:rsidRPr="002915CD">
        <w:rPr>
          <w:sz w:val="28"/>
          <w:szCs w:val="28"/>
        </w:rPr>
        <w:t xml:space="preserve"> в області і кількості тяжких злочинів (</w:t>
      </w:r>
      <w:r w:rsidRPr="002915CD">
        <w:rPr>
          <w:sz w:val="28"/>
          <w:szCs w:val="28"/>
        </w:rPr>
        <w:t>3370 до 4356, або на 29,3%</w:t>
      </w:r>
      <w:r w:rsidR="00712131" w:rsidRPr="002915CD">
        <w:rPr>
          <w:sz w:val="28"/>
          <w:szCs w:val="28"/>
        </w:rPr>
        <w:t>).</w:t>
      </w:r>
    </w:p>
    <w:p w:rsidR="002915CD" w:rsidRPr="002915CD" w:rsidRDefault="002915CD" w:rsidP="003311AB">
      <w:pPr>
        <w:spacing w:after="120"/>
        <w:ind w:firstLine="709"/>
        <w:jc w:val="both"/>
        <w:rPr>
          <w:sz w:val="28"/>
          <w:szCs w:val="28"/>
        </w:rPr>
      </w:pPr>
      <w:r w:rsidRPr="002915CD">
        <w:rPr>
          <w:sz w:val="28"/>
          <w:szCs w:val="28"/>
        </w:rPr>
        <w:t>Проти основ національної безпеки України вчинено 43 кримінальні правопорушення проти 44 торік, або менше на 2,3%. Більше половини вчинено таких в Ужгородському районі (24).</w:t>
      </w:r>
    </w:p>
    <w:p w:rsidR="004A2AAB" w:rsidRPr="004A2AAB" w:rsidRDefault="004A2AAB" w:rsidP="003311AB">
      <w:pPr>
        <w:spacing w:after="120"/>
        <w:ind w:firstLine="709"/>
        <w:jc w:val="both"/>
        <w:rPr>
          <w:sz w:val="28"/>
          <w:szCs w:val="28"/>
        </w:rPr>
      </w:pPr>
      <w:r w:rsidRPr="004A2AAB">
        <w:rPr>
          <w:sz w:val="28"/>
          <w:szCs w:val="28"/>
        </w:rPr>
        <w:t xml:space="preserve">В умовах збройної агресії російської федерації фіксується </w:t>
      </w:r>
      <w:r w:rsidR="007B0262">
        <w:rPr>
          <w:sz w:val="28"/>
          <w:szCs w:val="28"/>
        </w:rPr>
        <w:t xml:space="preserve">зменшення </w:t>
      </w:r>
      <w:r w:rsidRPr="004A2AAB">
        <w:rPr>
          <w:sz w:val="28"/>
          <w:szCs w:val="28"/>
        </w:rPr>
        <w:t>вчинених злочинів, пов’язаних з діями, які спрямовані на насильницьку зміну чи повалення конституційного ладу або на захоплення державної влади - 3 проти 4 торік, або -25%. Такі скоєно в Тячівському, Ужгородському та Хустському районах – по 1.</w:t>
      </w:r>
    </w:p>
    <w:p w:rsidR="004A2AAB" w:rsidRPr="004A2AAB" w:rsidRDefault="004A2AAB" w:rsidP="003311AB">
      <w:pPr>
        <w:spacing w:after="120"/>
        <w:ind w:firstLine="709"/>
        <w:jc w:val="both"/>
        <w:rPr>
          <w:sz w:val="28"/>
          <w:szCs w:val="28"/>
        </w:rPr>
      </w:pPr>
      <w:r w:rsidRPr="004A2AAB">
        <w:rPr>
          <w:sz w:val="28"/>
          <w:szCs w:val="28"/>
        </w:rPr>
        <w:t xml:space="preserve">Виявлено 6 випадків про </w:t>
      </w:r>
      <w:proofErr w:type="spellStart"/>
      <w:r w:rsidRPr="004A2AAB">
        <w:rPr>
          <w:sz w:val="28"/>
          <w:szCs w:val="28"/>
        </w:rPr>
        <w:t>колабораційну</w:t>
      </w:r>
      <w:proofErr w:type="spellEnd"/>
      <w:r w:rsidRPr="004A2AAB">
        <w:rPr>
          <w:sz w:val="28"/>
          <w:szCs w:val="28"/>
        </w:rPr>
        <w:t xml:space="preserve"> діяльність, найбільше таких є в Тячівському і Ужгородському районах – по 2.</w:t>
      </w:r>
    </w:p>
    <w:p w:rsidR="004A2AAB" w:rsidRPr="004A2AAB" w:rsidRDefault="004A2AAB" w:rsidP="003311AB">
      <w:pPr>
        <w:spacing w:after="120"/>
        <w:ind w:firstLine="709"/>
        <w:jc w:val="both"/>
        <w:rPr>
          <w:sz w:val="28"/>
          <w:szCs w:val="28"/>
        </w:rPr>
      </w:pPr>
      <w:r w:rsidRPr="004A2AAB">
        <w:rPr>
          <w:sz w:val="28"/>
          <w:szCs w:val="28"/>
        </w:rPr>
        <w:t>Обліковано 5, як торік (найбільше із яких в Ужгородському районі - 3) злочинів щодо пособництва державі-агресору, як минулого року факти шпигунства (Ужгородський – 2, Хустський - 1 райони)</w:t>
      </w:r>
      <w:r>
        <w:rPr>
          <w:sz w:val="28"/>
          <w:szCs w:val="28"/>
        </w:rPr>
        <w:t>.</w:t>
      </w:r>
      <w:r w:rsidRPr="004A2AAB">
        <w:rPr>
          <w:sz w:val="28"/>
          <w:szCs w:val="28"/>
        </w:rPr>
        <w:t xml:space="preserve"> </w:t>
      </w:r>
    </w:p>
    <w:p w:rsidR="004A2AAB" w:rsidRPr="004A2AAB" w:rsidRDefault="004A2AAB" w:rsidP="003311AB">
      <w:pPr>
        <w:spacing w:after="120"/>
        <w:ind w:firstLine="709"/>
        <w:jc w:val="both"/>
        <w:rPr>
          <w:sz w:val="28"/>
          <w:szCs w:val="28"/>
        </w:rPr>
      </w:pPr>
      <w:r w:rsidRPr="004A2AAB">
        <w:rPr>
          <w:sz w:val="28"/>
          <w:szCs w:val="28"/>
        </w:rPr>
        <w:t xml:space="preserve">Викрито 2 злочини проти жодного торік щодо перешкоджання законній діяльності Збройних Сил України, та інших військових формувань (Мукачівський і Ужгородський райони – по 1). </w:t>
      </w:r>
    </w:p>
    <w:p w:rsidR="00FF74C9" w:rsidRPr="00031E3B" w:rsidRDefault="00FF74C9" w:rsidP="003311AB">
      <w:pPr>
        <w:spacing w:after="120"/>
        <w:ind w:firstLine="709"/>
        <w:jc w:val="both"/>
        <w:rPr>
          <w:sz w:val="28"/>
          <w:szCs w:val="28"/>
        </w:rPr>
      </w:pPr>
      <w:r w:rsidRPr="00031E3B">
        <w:rPr>
          <w:sz w:val="28"/>
          <w:szCs w:val="28"/>
        </w:rPr>
        <w:t xml:space="preserve">Обліковано </w:t>
      </w:r>
      <w:r w:rsidRPr="00FF74C9">
        <w:rPr>
          <w:sz w:val="28"/>
          <w:szCs w:val="28"/>
        </w:rPr>
        <w:t xml:space="preserve">(1122 проти 1086 торік, або на </w:t>
      </w:r>
      <w:r w:rsidR="0097385D">
        <w:rPr>
          <w:sz w:val="28"/>
          <w:szCs w:val="28"/>
        </w:rPr>
        <w:t>+</w:t>
      </w:r>
      <w:r w:rsidRPr="00FF74C9">
        <w:rPr>
          <w:sz w:val="28"/>
          <w:szCs w:val="28"/>
        </w:rPr>
        <w:t>3,3%</w:t>
      </w:r>
      <w:r w:rsidRPr="004E4818">
        <w:rPr>
          <w:sz w:val="28"/>
          <w:szCs w:val="28"/>
        </w:rPr>
        <w:t>)</w:t>
      </w:r>
      <w:r w:rsidRPr="00031E3B">
        <w:rPr>
          <w:sz w:val="28"/>
          <w:szCs w:val="28"/>
        </w:rPr>
        <w:t xml:space="preserve"> кримінальних правопорушень проти життя та здоров’я особи. </w:t>
      </w:r>
    </w:p>
    <w:p w:rsidR="002915CD" w:rsidRPr="00FF74C9" w:rsidRDefault="00FF74C9" w:rsidP="003311AB">
      <w:pPr>
        <w:pStyle w:val="a3"/>
        <w:spacing w:after="120"/>
        <w:ind w:firstLine="709"/>
        <w:jc w:val="both"/>
        <w:rPr>
          <w:sz w:val="28"/>
          <w:szCs w:val="28"/>
        </w:rPr>
      </w:pPr>
      <w:r w:rsidRPr="00FF74C9">
        <w:rPr>
          <w:bCs/>
          <w:sz w:val="28"/>
          <w:szCs w:val="28"/>
        </w:rPr>
        <w:t xml:space="preserve">Поряд із цим, відмічається </w:t>
      </w:r>
      <w:r w:rsidRPr="00FF74C9">
        <w:rPr>
          <w:sz w:val="28"/>
          <w:szCs w:val="28"/>
        </w:rPr>
        <w:t xml:space="preserve">тенденція до зменшення кількості </w:t>
      </w:r>
      <w:r w:rsidRPr="00FF74C9">
        <w:rPr>
          <w:bCs/>
          <w:sz w:val="28"/>
          <w:szCs w:val="28"/>
        </w:rPr>
        <w:t xml:space="preserve">скоєних </w:t>
      </w:r>
      <w:r w:rsidRPr="00FF74C9">
        <w:rPr>
          <w:bCs/>
          <w:sz w:val="28"/>
          <w:szCs w:val="28"/>
        </w:rPr>
        <w:lastRenderedPageBreak/>
        <w:t>очевидних умисних вбивств</w:t>
      </w:r>
      <w:r w:rsidRPr="00FF74C9">
        <w:rPr>
          <w:sz w:val="28"/>
          <w:szCs w:val="28"/>
        </w:rPr>
        <w:t xml:space="preserve"> (із 30 до 19, або -36,7%), найбільше вчинено у Тячівському (5), Хустському і Ужгородському районах (по 4).</w:t>
      </w:r>
    </w:p>
    <w:p w:rsidR="002915CD" w:rsidRPr="00602CB0" w:rsidRDefault="00602CB0" w:rsidP="003311AB">
      <w:pPr>
        <w:spacing w:after="120"/>
        <w:ind w:firstLine="709"/>
        <w:jc w:val="both"/>
        <w:rPr>
          <w:sz w:val="28"/>
          <w:szCs w:val="28"/>
        </w:rPr>
      </w:pPr>
      <w:r>
        <w:rPr>
          <w:sz w:val="28"/>
          <w:szCs w:val="28"/>
        </w:rPr>
        <w:t>З</w:t>
      </w:r>
      <w:r w:rsidRPr="00602CB0">
        <w:rPr>
          <w:sz w:val="28"/>
          <w:szCs w:val="28"/>
        </w:rPr>
        <w:t xml:space="preserve">більшилось число </w:t>
      </w:r>
      <w:r>
        <w:rPr>
          <w:sz w:val="28"/>
          <w:szCs w:val="28"/>
        </w:rPr>
        <w:t>(</w:t>
      </w:r>
      <w:r w:rsidRPr="00602CB0">
        <w:rPr>
          <w:sz w:val="28"/>
          <w:szCs w:val="28"/>
        </w:rPr>
        <w:t>з 37 до 43</w:t>
      </w:r>
      <w:r>
        <w:rPr>
          <w:sz w:val="28"/>
          <w:szCs w:val="28"/>
        </w:rPr>
        <w:t xml:space="preserve">, або на 16,2%) </w:t>
      </w:r>
      <w:r w:rsidRPr="00602CB0">
        <w:rPr>
          <w:sz w:val="28"/>
          <w:szCs w:val="28"/>
        </w:rPr>
        <w:t xml:space="preserve">виявлених фактів спричинення </w:t>
      </w:r>
      <w:r w:rsidRPr="00602CB0">
        <w:rPr>
          <w:bCs/>
          <w:sz w:val="28"/>
          <w:szCs w:val="28"/>
        </w:rPr>
        <w:t>умисних тяжких тілесних ушкоджень (майже всі із яких є у Мукачівському – 17, Ужгородському – 14, Хустському – 8 районах)</w:t>
      </w:r>
      <w:r>
        <w:rPr>
          <w:bCs/>
          <w:sz w:val="28"/>
          <w:szCs w:val="28"/>
        </w:rPr>
        <w:t>.</w:t>
      </w:r>
      <w:r w:rsidRPr="00602CB0">
        <w:rPr>
          <w:bCs/>
          <w:sz w:val="28"/>
          <w:szCs w:val="28"/>
        </w:rPr>
        <w:t xml:space="preserve"> Із них, </w:t>
      </w:r>
      <w:r w:rsidRPr="00602CB0">
        <w:rPr>
          <w:sz w:val="28"/>
          <w:szCs w:val="28"/>
        </w:rPr>
        <w:t xml:space="preserve">що спричинили смерть потерпілого </w:t>
      </w:r>
      <w:r>
        <w:rPr>
          <w:sz w:val="28"/>
          <w:szCs w:val="28"/>
        </w:rPr>
        <w:t>(</w:t>
      </w:r>
      <w:r w:rsidRPr="00602CB0">
        <w:rPr>
          <w:sz w:val="28"/>
          <w:szCs w:val="28"/>
        </w:rPr>
        <w:t>13 проти 8 торік, або на 62,5</w:t>
      </w:r>
      <w:r>
        <w:rPr>
          <w:sz w:val="28"/>
          <w:szCs w:val="28"/>
        </w:rPr>
        <w:t>%).</w:t>
      </w:r>
    </w:p>
    <w:p w:rsidR="002915CD" w:rsidRPr="00602CB0" w:rsidRDefault="00602CB0" w:rsidP="003311AB">
      <w:pPr>
        <w:pStyle w:val="a3"/>
        <w:spacing w:after="120"/>
        <w:ind w:firstLine="709"/>
        <w:jc w:val="both"/>
        <w:rPr>
          <w:sz w:val="28"/>
          <w:szCs w:val="28"/>
        </w:rPr>
      </w:pPr>
      <w:r w:rsidRPr="00602CB0">
        <w:rPr>
          <w:sz w:val="28"/>
          <w:szCs w:val="28"/>
        </w:rPr>
        <w:t>Зменшилось число кримінальних правопорушень проти волі, честі та гідності особи (із 12 до 11, або -8,3</w:t>
      </w:r>
      <w:r>
        <w:rPr>
          <w:sz w:val="28"/>
          <w:szCs w:val="28"/>
        </w:rPr>
        <w:t xml:space="preserve">%), </w:t>
      </w:r>
      <w:r w:rsidRPr="00602CB0">
        <w:rPr>
          <w:sz w:val="28"/>
          <w:szCs w:val="28"/>
        </w:rPr>
        <w:t>майже половина фактів виявлено в Ужгородському районі (5).</w:t>
      </w:r>
    </w:p>
    <w:p w:rsidR="00602CB0" w:rsidRPr="00602CB0" w:rsidRDefault="00602CB0" w:rsidP="003311AB">
      <w:pPr>
        <w:spacing w:after="120"/>
        <w:ind w:firstLine="709"/>
        <w:jc w:val="both"/>
        <w:rPr>
          <w:sz w:val="28"/>
          <w:szCs w:val="28"/>
        </w:rPr>
      </w:pPr>
      <w:r w:rsidRPr="00602CB0">
        <w:rPr>
          <w:sz w:val="28"/>
          <w:szCs w:val="28"/>
        </w:rPr>
        <w:t xml:space="preserve">Відбулось зменшення </w:t>
      </w:r>
      <w:r>
        <w:rPr>
          <w:sz w:val="28"/>
          <w:szCs w:val="28"/>
        </w:rPr>
        <w:t>(</w:t>
      </w:r>
      <w:r w:rsidRPr="00602CB0">
        <w:rPr>
          <w:sz w:val="28"/>
          <w:szCs w:val="28"/>
        </w:rPr>
        <w:t>із 8 до 7</w:t>
      </w:r>
      <w:r>
        <w:rPr>
          <w:sz w:val="28"/>
          <w:szCs w:val="28"/>
        </w:rPr>
        <w:t xml:space="preserve">, на 12,5%%) </w:t>
      </w:r>
      <w:r w:rsidRPr="00602CB0">
        <w:rPr>
          <w:sz w:val="28"/>
          <w:szCs w:val="28"/>
        </w:rPr>
        <w:t xml:space="preserve">кількість випадків незаконного позбавлення волі або викрадення людини (більше половини із яких є в Ужгородському - 3 і Мукачівському – 2 районах). </w:t>
      </w:r>
    </w:p>
    <w:p w:rsidR="00602CB0" w:rsidRPr="00602CB0" w:rsidRDefault="00602CB0" w:rsidP="003311AB">
      <w:pPr>
        <w:spacing w:after="120"/>
        <w:ind w:firstLine="709"/>
        <w:jc w:val="both"/>
        <w:rPr>
          <w:sz w:val="28"/>
          <w:szCs w:val="28"/>
        </w:rPr>
      </w:pPr>
      <w:r w:rsidRPr="00602CB0">
        <w:rPr>
          <w:sz w:val="28"/>
          <w:szCs w:val="28"/>
        </w:rPr>
        <w:t>Вчинено 2 проти жодного торік кримінальні правопорушення щодо торгівлі людьми (Ужгородський район)</w:t>
      </w:r>
      <w:r>
        <w:rPr>
          <w:sz w:val="28"/>
          <w:szCs w:val="28"/>
        </w:rPr>
        <w:t>.</w:t>
      </w:r>
    </w:p>
    <w:p w:rsidR="00602CB0" w:rsidRPr="00602CB0" w:rsidRDefault="00602CB0" w:rsidP="003311AB">
      <w:pPr>
        <w:pStyle w:val="a3"/>
        <w:spacing w:after="120"/>
        <w:ind w:firstLine="709"/>
        <w:jc w:val="both"/>
        <w:rPr>
          <w:sz w:val="28"/>
          <w:szCs w:val="28"/>
        </w:rPr>
      </w:pPr>
      <w:r w:rsidRPr="00602CB0">
        <w:rPr>
          <w:sz w:val="28"/>
          <w:szCs w:val="28"/>
        </w:rPr>
        <w:t>Збільшилася кількість кримінальних правопорушень проти статевої свободи та статевої недоторканості (із 16 до 23, або +43,8%)</w:t>
      </w:r>
      <w:r>
        <w:rPr>
          <w:sz w:val="28"/>
          <w:szCs w:val="28"/>
        </w:rPr>
        <w:t xml:space="preserve">. </w:t>
      </w:r>
    </w:p>
    <w:p w:rsidR="00602CB0" w:rsidRPr="00602CB0" w:rsidRDefault="00602CB0" w:rsidP="003311AB">
      <w:pPr>
        <w:pStyle w:val="a3"/>
        <w:spacing w:after="120"/>
        <w:ind w:firstLine="709"/>
        <w:jc w:val="both"/>
        <w:rPr>
          <w:sz w:val="28"/>
          <w:szCs w:val="28"/>
        </w:rPr>
      </w:pPr>
      <w:r w:rsidRPr="00602CB0">
        <w:rPr>
          <w:sz w:val="28"/>
          <w:szCs w:val="28"/>
        </w:rPr>
        <w:t xml:space="preserve">Обліковано </w:t>
      </w:r>
      <w:r w:rsidRPr="00602CB0">
        <w:rPr>
          <w:bCs/>
          <w:sz w:val="28"/>
          <w:szCs w:val="28"/>
        </w:rPr>
        <w:t>14 фактів зґвалтування</w:t>
      </w:r>
      <w:r w:rsidRPr="00602CB0">
        <w:rPr>
          <w:sz w:val="28"/>
          <w:szCs w:val="28"/>
        </w:rPr>
        <w:t xml:space="preserve"> (проти 11 торік, або більше на 27,3%). Майже всі правопорушення цієї категорії зафіксовані у Тячівському районі (11).</w:t>
      </w:r>
    </w:p>
    <w:p w:rsidR="00602CB0" w:rsidRPr="00602CB0" w:rsidRDefault="00602CB0" w:rsidP="003311AB">
      <w:pPr>
        <w:pStyle w:val="a3"/>
        <w:spacing w:after="120"/>
        <w:ind w:firstLine="709"/>
        <w:jc w:val="both"/>
        <w:rPr>
          <w:sz w:val="28"/>
          <w:szCs w:val="28"/>
        </w:rPr>
      </w:pPr>
      <w:r w:rsidRPr="00602CB0">
        <w:rPr>
          <w:color w:val="000000"/>
          <w:sz w:val="28"/>
          <w:szCs w:val="28"/>
        </w:rPr>
        <w:t xml:space="preserve">Зменшилась кількість </w:t>
      </w:r>
      <w:r w:rsidRPr="00602CB0">
        <w:rPr>
          <w:bCs/>
          <w:color w:val="000000"/>
          <w:sz w:val="28"/>
          <w:szCs w:val="28"/>
        </w:rPr>
        <w:t xml:space="preserve">скоєних крадіжок </w:t>
      </w:r>
      <w:r w:rsidRPr="00602CB0">
        <w:rPr>
          <w:rFonts w:eastAsia="Arial Unicode MS"/>
          <w:sz w:val="28"/>
          <w:szCs w:val="28"/>
          <w:lang w:eastAsia="uk-UA"/>
        </w:rPr>
        <w:t xml:space="preserve">з квартир </w:t>
      </w:r>
      <w:r>
        <w:rPr>
          <w:rFonts w:eastAsia="Arial Unicode MS"/>
          <w:sz w:val="28"/>
          <w:szCs w:val="28"/>
          <w:lang w:eastAsia="uk-UA"/>
        </w:rPr>
        <w:t>(</w:t>
      </w:r>
      <w:r w:rsidRPr="00602CB0">
        <w:rPr>
          <w:rFonts w:eastAsia="Arial Unicode MS"/>
          <w:sz w:val="28"/>
          <w:szCs w:val="28"/>
          <w:lang w:eastAsia="uk-UA"/>
        </w:rPr>
        <w:t>із 52 до 44, або -15,4%</w:t>
      </w:r>
      <w:r>
        <w:rPr>
          <w:rFonts w:eastAsia="Arial Unicode MS"/>
          <w:sz w:val="28"/>
          <w:szCs w:val="28"/>
          <w:lang w:eastAsia="uk-UA"/>
        </w:rPr>
        <w:t>),</w:t>
      </w:r>
      <w:r w:rsidRPr="00602CB0">
        <w:rPr>
          <w:rFonts w:eastAsia="Arial Unicode MS"/>
          <w:sz w:val="28"/>
          <w:szCs w:val="28"/>
          <w:lang w:eastAsia="uk-UA"/>
        </w:rPr>
        <w:t xml:space="preserve"> майже всі вчинені в Ужгородському – 33 і Мукачівському - 9 районах</w:t>
      </w:r>
      <w:r>
        <w:rPr>
          <w:rFonts w:eastAsia="Arial Unicode MS"/>
          <w:sz w:val="28"/>
          <w:szCs w:val="28"/>
          <w:lang w:eastAsia="uk-UA"/>
        </w:rPr>
        <w:t>.</w:t>
      </w:r>
      <w:r w:rsidRPr="00602CB0">
        <w:rPr>
          <w:rFonts w:eastAsia="Arial Unicode MS"/>
          <w:sz w:val="28"/>
          <w:szCs w:val="28"/>
          <w:lang w:eastAsia="uk-UA"/>
        </w:rPr>
        <w:t xml:space="preserve"> </w:t>
      </w:r>
    </w:p>
    <w:p w:rsidR="00602CB0" w:rsidRPr="00602CB0" w:rsidRDefault="00602CB0" w:rsidP="003311AB">
      <w:pPr>
        <w:spacing w:after="120"/>
        <w:ind w:firstLine="709"/>
        <w:jc w:val="both"/>
        <w:rPr>
          <w:rFonts w:eastAsia="Arial Unicode MS"/>
          <w:sz w:val="28"/>
          <w:szCs w:val="28"/>
          <w:lang w:eastAsia="uk-UA"/>
        </w:rPr>
      </w:pPr>
      <w:r w:rsidRPr="00602CB0">
        <w:rPr>
          <w:rFonts w:eastAsia="Arial Unicode MS"/>
          <w:bCs/>
          <w:sz w:val="28"/>
          <w:szCs w:val="28"/>
          <w:lang w:eastAsia="uk-UA"/>
        </w:rPr>
        <w:t>Відбувся спад</w:t>
      </w:r>
      <w:r w:rsidRPr="00602CB0">
        <w:rPr>
          <w:rFonts w:eastAsia="Arial Unicode MS"/>
          <w:sz w:val="28"/>
          <w:szCs w:val="28"/>
          <w:lang w:eastAsia="uk-UA"/>
        </w:rPr>
        <w:t xml:space="preserve"> кількості </w:t>
      </w:r>
      <w:r w:rsidRPr="00602CB0">
        <w:rPr>
          <w:rFonts w:eastAsia="Arial Unicode MS"/>
          <w:bCs/>
          <w:sz w:val="28"/>
          <w:szCs w:val="28"/>
          <w:lang w:eastAsia="uk-UA"/>
        </w:rPr>
        <w:t>грабежів</w:t>
      </w:r>
      <w:r w:rsidRPr="00602CB0">
        <w:rPr>
          <w:rFonts w:eastAsia="Arial Unicode MS"/>
          <w:sz w:val="28"/>
          <w:szCs w:val="28"/>
          <w:lang w:eastAsia="uk-UA"/>
        </w:rPr>
        <w:t xml:space="preserve"> (з 54 до 47, або -13%)</w:t>
      </w:r>
      <w:r>
        <w:rPr>
          <w:rFonts w:eastAsia="Arial Unicode MS"/>
          <w:sz w:val="28"/>
          <w:szCs w:val="28"/>
          <w:lang w:eastAsia="uk-UA"/>
        </w:rPr>
        <w:t xml:space="preserve"> та с</w:t>
      </w:r>
      <w:r w:rsidRPr="00602CB0">
        <w:rPr>
          <w:rFonts w:eastAsia="Arial Unicode MS"/>
          <w:sz w:val="28"/>
          <w:szCs w:val="28"/>
          <w:lang w:eastAsia="uk-UA"/>
        </w:rPr>
        <w:t xml:space="preserve">коротилася кількість розбійних нападів (з 9 до </w:t>
      </w:r>
      <w:r w:rsidRPr="00602CB0">
        <w:rPr>
          <w:rFonts w:eastAsia="Arial Unicode MS"/>
          <w:bCs/>
          <w:sz w:val="28"/>
          <w:szCs w:val="28"/>
          <w:lang w:eastAsia="uk-UA"/>
        </w:rPr>
        <w:t>8</w:t>
      </w:r>
      <w:r w:rsidRPr="00602CB0">
        <w:rPr>
          <w:rFonts w:eastAsia="Arial Unicode MS"/>
          <w:sz w:val="28"/>
          <w:szCs w:val="28"/>
          <w:lang w:eastAsia="uk-UA"/>
        </w:rPr>
        <w:t>, або -11,1%).</w:t>
      </w:r>
    </w:p>
    <w:p w:rsidR="00602CB0" w:rsidRPr="00602CB0" w:rsidRDefault="00602CB0" w:rsidP="003311AB">
      <w:pPr>
        <w:pStyle w:val="a3"/>
        <w:spacing w:after="120"/>
        <w:ind w:firstLine="709"/>
        <w:jc w:val="both"/>
        <w:rPr>
          <w:sz w:val="28"/>
          <w:szCs w:val="28"/>
        </w:rPr>
      </w:pPr>
      <w:r w:rsidRPr="00602CB0">
        <w:rPr>
          <w:rFonts w:eastAsia="Arial Unicode MS"/>
          <w:sz w:val="28"/>
          <w:szCs w:val="28"/>
          <w:lang w:eastAsia="uk-UA"/>
        </w:rPr>
        <w:t xml:space="preserve">Суттєво у порівнянні з </w:t>
      </w:r>
      <w:r w:rsidR="0097385D">
        <w:rPr>
          <w:rFonts w:eastAsia="Arial Unicode MS"/>
          <w:sz w:val="28"/>
          <w:szCs w:val="28"/>
          <w:lang w:eastAsia="uk-UA"/>
        </w:rPr>
        <w:t>2022</w:t>
      </w:r>
      <w:r w:rsidRPr="00602CB0">
        <w:rPr>
          <w:rFonts w:eastAsia="Arial Unicode MS"/>
          <w:sz w:val="28"/>
          <w:szCs w:val="28"/>
          <w:lang w:eastAsia="uk-UA"/>
        </w:rPr>
        <w:t xml:space="preserve"> роком збільшилась кількість </w:t>
      </w:r>
      <w:proofErr w:type="spellStart"/>
      <w:r w:rsidRPr="00602CB0">
        <w:rPr>
          <w:rFonts w:eastAsia="Arial Unicode MS"/>
          <w:sz w:val="28"/>
          <w:szCs w:val="28"/>
          <w:lang w:eastAsia="uk-UA"/>
        </w:rPr>
        <w:t>шахрайств</w:t>
      </w:r>
      <w:proofErr w:type="spellEnd"/>
      <w:r w:rsidRPr="00602CB0">
        <w:rPr>
          <w:rFonts w:eastAsia="Arial Unicode MS"/>
          <w:sz w:val="28"/>
          <w:szCs w:val="28"/>
          <w:lang w:eastAsia="uk-UA"/>
        </w:rPr>
        <w:t xml:space="preserve"> (з 949 до </w:t>
      </w:r>
      <w:r w:rsidRPr="005976EA">
        <w:rPr>
          <w:rFonts w:eastAsia="Arial Unicode MS"/>
          <w:sz w:val="28"/>
          <w:szCs w:val="28"/>
          <w:lang w:eastAsia="uk-UA"/>
        </w:rPr>
        <w:t>2000</w:t>
      </w:r>
      <w:r w:rsidRPr="00602CB0">
        <w:rPr>
          <w:rFonts w:eastAsia="Arial Unicode MS"/>
          <w:sz w:val="28"/>
          <w:szCs w:val="28"/>
          <w:lang w:eastAsia="uk-UA"/>
        </w:rPr>
        <w:t>, або у 2,1 рази), найбільша динаміка є у Рахівському (84</w:t>
      </w:r>
      <w:r w:rsidR="005976EA">
        <w:rPr>
          <w:rFonts w:eastAsia="Arial Unicode MS"/>
          <w:sz w:val="28"/>
          <w:szCs w:val="28"/>
          <w:lang w:eastAsia="uk-UA"/>
        </w:rPr>
        <w:t>)</w:t>
      </w:r>
      <w:r w:rsidRPr="00602CB0">
        <w:rPr>
          <w:rFonts w:eastAsia="Arial Unicode MS"/>
          <w:sz w:val="28"/>
          <w:szCs w:val="28"/>
          <w:lang w:eastAsia="uk-UA"/>
        </w:rPr>
        <w:t>, Ужгородському (949), Тячівському (102) районах.</w:t>
      </w:r>
    </w:p>
    <w:p w:rsidR="00602CB0" w:rsidRPr="005976EA" w:rsidRDefault="005976EA" w:rsidP="003311AB">
      <w:pPr>
        <w:pStyle w:val="a3"/>
        <w:spacing w:after="120"/>
        <w:ind w:firstLine="709"/>
        <w:jc w:val="both"/>
        <w:rPr>
          <w:sz w:val="28"/>
          <w:szCs w:val="28"/>
        </w:rPr>
      </w:pPr>
      <w:r w:rsidRPr="005976EA">
        <w:rPr>
          <w:sz w:val="28"/>
          <w:szCs w:val="28"/>
        </w:rPr>
        <w:t>Відзначається тенденція до зменшення числа облікованих кримінальних правопорушень проти безпеки руху та експлуатації транспорту (із 358 до 312, або -12,8%).</w:t>
      </w:r>
    </w:p>
    <w:p w:rsidR="005976EA" w:rsidRPr="005976EA" w:rsidRDefault="005976EA" w:rsidP="003311AB">
      <w:pPr>
        <w:pStyle w:val="a3"/>
        <w:spacing w:after="120"/>
        <w:ind w:firstLine="709"/>
        <w:jc w:val="both"/>
        <w:rPr>
          <w:sz w:val="28"/>
          <w:szCs w:val="28"/>
        </w:rPr>
      </w:pPr>
      <w:r w:rsidRPr="005976EA">
        <w:rPr>
          <w:sz w:val="28"/>
          <w:szCs w:val="28"/>
        </w:rPr>
        <w:t xml:space="preserve">Спостерігається збільшення кількості виявлених кримінальних правопорушень у сфері обігу наркотичних засобів та психотропних речовин (з 565 до 587, або +3,9%). </w:t>
      </w:r>
    </w:p>
    <w:p w:rsidR="005976EA" w:rsidRPr="00975E35" w:rsidRDefault="00975E35" w:rsidP="003311AB">
      <w:pPr>
        <w:pStyle w:val="a3"/>
        <w:spacing w:after="120"/>
        <w:ind w:firstLine="709"/>
        <w:jc w:val="both"/>
        <w:rPr>
          <w:sz w:val="28"/>
          <w:szCs w:val="28"/>
        </w:rPr>
      </w:pPr>
      <w:r>
        <w:rPr>
          <w:sz w:val="28"/>
          <w:szCs w:val="28"/>
        </w:rPr>
        <w:t>Збільшилася кількість к</w:t>
      </w:r>
      <w:r w:rsidRPr="00975E35">
        <w:rPr>
          <w:sz w:val="28"/>
          <w:szCs w:val="28"/>
        </w:rPr>
        <w:t>римінальн</w:t>
      </w:r>
      <w:r>
        <w:rPr>
          <w:sz w:val="28"/>
          <w:szCs w:val="28"/>
        </w:rPr>
        <w:t>их</w:t>
      </w:r>
      <w:r w:rsidRPr="00975E35">
        <w:rPr>
          <w:sz w:val="28"/>
          <w:szCs w:val="28"/>
        </w:rPr>
        <w:t xml:space="preserve"> правопорушен</w:t>
      </w:r>
      <w:r>
        <w:rPr>
          <w:sz w:val="28"/>
          <w:szCs w:val="28"/>
        </w:rPr>
        <w:t>ь</w:t>
      </w:r>
      <w:r w:rsidRPr="00975E35">
        <w:rPr>
          <w:sz w:val="28"/>
          <w:szCs w:val="28"/>
        </w:rPr>
        <w:t xml:space="preserve"> щодо </w:t>
      </w:r>
      <w:r w:rsidRPr="00975E35">
        <w:rPr>
          <w:bCs/>
          <w:sz w:val="28"/>
          <w:szCs w:val="28"/>
        </w:rPr>
        <w:t>ухилення від призову на військову службу під час мобілізації</w:t>
      </w:r>
      <w:r w:rsidRPr="00975E35">
        <w:rPr>
          <w:sz w:val="28"/>
          <w:szCs w:val="28"/>
        </w:rPr>
        <w:t xml:space="preserve">, на особливий період, на військову службу за призовом осіб із числа резервістів в особливий період </w:t>
      </w:r>
      <w:r>
        <w:rPr>
          <w:sz w:val="28"/>
          <w:szCs w:val="28"/>
        </w:rPr>
        <w:br/>
      </w:r>
      <w:r w:rsidRPr="00975E35">
        <w:rPr>
          <w:sz w:val="28"/>
          <w:szCs w:val="28"/>
        </w:rPr>
        <w:t xml:space="preserve">(520) і </w:t>
      </w:r>
      <w:r w:rsidRPr="00975E35">
        <w:rPr>
          <w:bCs/>
          <w:sz w:val="28"/>
          <w:szCs w:val="28"/>
        </w:rPr>
        <w:t>незаконного переправлення осіб через</w:t>
      </w:r>
      <w:r w:rsidRPr="00975E35">
        <w:rPr>
          <w:sz w:val="28"/>
          <w:szCs w:val="28"/>
        </w:rPr>
        <w:t xml:space="preserve"> державного кордон України (191</w:t>
      </w:r>
      <w:r>
        <w:rPr>
          <w:sz w:val="28"/>
          <w:szCs w:val="28"/>
        </w:rPr>
        <w:t>).</w:t>
      </w:r>
    </w:p>
    <w:p w:rsidR="00975E35" w:rsidRPr="00975E35" w:rsidRDefault="00975E35" w:rsidP="003311AB">
      <w:pPr>
        <w:spacing w:after="120"/>
        <w:ind w:firstLine="709"/>
        <w:jc w:val="both"/>
        <w:rPr>
          <w:sz w:val="28"/>
          <w:szCs w:val="28"/>
        </w:rPr>
      </w:pPr>
      <w:r w:rsidRPr="00975E35">
        <w:rPr>
          <w:sz w:val="28"/>
          <w:szCs w:val="28"/>
        </w:rPr>
        <w:t xml:space="preserve">У зв’язку із збройною агресією </w:t>
      </w:r>
      <w:r>
        <w:rPr>
          <w:sz w:val="28"/>
          <w:szCs w:val="28"/>
        </w:rPr>
        <w:t>р</w:t>
      </w:r>
      <w:r w:rsidRPr="00975E35">
        <w:rPr>
          <w:sz w:val="28"/>
          <w:szCs w:val="28"/>
        </w:rPr>
        <w:t xml:space="preserve">осійської </w:t>
      </w:r>
      <w:r>
        <w:rPr>
          <w:sz w:val="28"/>
          <w:szCs w:val="28"/>
        </w:rPr>
        <w:t>ф</w:t>
      </w:r>
      <w:r w:rsidRPr="00975E35">
        <w:rPr>
          <w:sz w:val="28"/>
          <w:szCs w:val="28"/>
        </w:rPr>
        <w:t xml:space="preserve">едерації проти України та ведення на її території активних бойових дій обліковано </w:t>
      </w:r>
      <w:r>
        <w:rPr>
          <w:sz w:val="28"/>
          <w:szCs w:val="28"/>
        </w:rPr>
        <w:t>(</w:t>
      </w:r>
      <w:r w:rsidRPr="00975E35">
        <w:rPr>
          <w:sz w:val="28"/>
          <w:szCs w:val="28"/>
        </w:rPr>
        <w:t>34 проти 31 торік</w:t>
      </w:r>
      <w:r>
        <w:rPr>
          <w:sz w:val="28"/>
          <w:szCs w:val="28"/>
        </w:rPr>
        <w:t xml:space="preserve">) </w:t>
      </w:r>
      <w:r w:rsidRPr="00975E35">
        <w:rPr>
          <w:sz w:val="28"/>
          <w:szCs w:val="28"/>
        </w:rPr>
        <w:t>кримінальних правопорушень проти миру, безпеки людства та міжнародного правопорядку.</w:t>
      </w:r>
    </w:p>
    <w:p w:rsidR="00975E35" w:rsidRPr="00975E35" w:rsidRDefault="00975E35" w:rsidP="003311AB">
      <w:pPr>
        <w:spacing w:after="120"/>
        <w:ind w:firstLine="709"/>
        <w:jc w:val="both"/>
        <w:rPr>
          <w:bCs/>
          <w:sz w:val="28"/>
          <w:szCs w:val="28"/>
        </w:rPr>
      </w:pPr>
      <w:r w:rsidRPr="00975E35">
        <w:rPr>
          <w:bCs/>
          <w:sz w:val="28"/>
          <w:szCs w:val="28"/>
        </w:rPr>
        <w:t xml:space="preserve">В умовах дії в Україні правового режиму воєнного стану обліковано 29 </w:t>
      </w:r>
      <w:r w:rsidRPr="00975E35">
        <w:rPr>
          <w:bCs/>
          <w:sz w:val="28"/>
          <w:szCs w:val="28"/>
        </w:rPr>
        <w:lastRenderedPageBreak/>
        <w:t xml:space="preserve">злочинів </w:t>
      </w:r>
      <w:r w:rsidRPr="00975E35">
        <w:rPr>
          <w:sz w:val="28"/>
          <w:szCs w:val="28"/>
        </w:rPr>
        <w:t xml:space="preserve">щодо виправдування, визнання правомірною, заперечення збройної агресії </w:t>
      </w:r>
      <w:r>
        <w:rPr>
          <w:sz w:val="28"/>
          <w:szCs w:val="28"/>
        </w:rPr>
        <w:t>р</w:t>
      </w:r>
      <w:r w:rsidRPr="00975E35">
        <w:rPr>
          <w:sz w:val="28"/>
          <w:szCs w:val="28"/>
        </w:rPr>
        <w:t xml:space="preserve">осійської </w:t>
      </w:r>
      <w:r>
        <w:rPr>
          <w:sz w:val="28"/>
          <w:szCs w:val="28"/>
        </w:rPr>
        <w:t>ф</w:t>
      </w:r>
      <w:r w:rsidRPr="00975E35">
        <w:rPr>
          <w:sz w:val="28"/>
          <w:szCs w:val="28"/>
        </w:rPr>
        <w:t>едерації</w:t>
      </w:r>
      <w:r w:rsidRPr="00975E35">
        <w:rPr>
          <w:bCs/>
          <w:sz w:val="28"/>
          <w:szCs w:val="28"/>
        </w:rPr>
        <w:t xml:space="preserve"> проти України, </w:t>
      </w:r>
      <w:proofErr w:type="spellStart"/>
      <w:r w:rsidRPr="00975E35">
        <w:rPr>
          <w:bCs/>
          <w:sz w:val="28"/>
          <w:szCs w:val="28"/>
        </w:rPr>
        <w:t>глорифікації</w:t>
      </w:r>
      <w:proofErr w:type="spellEnd"/>
      <w:r w:rsidRPr="00975E35">
        <w:rPr>
          <w:bCs/>
          <w:sz w:val="28"/>
          <w:szCs w:val="28"/>
        </w:rPr>
        <w:t xml:space="preserve"> її учасників, найбільше в Ужгородському (14) та Берегівському (7) районах.</w:t>
      </w:r>
    </w:p>
    <w:p w:rsidR="00712131" w:rsidRPr="002C14CF" w:rsidRDefault="00712131" w:rsidP="003311AB">
      <w:pPr>
        <w:pStyle w:val="a3"/>
        <w:spacing w:after="120"/>
        <w:ind w:firstLine="709"/>
        <w:jc w:val="both"/>
        <w:rPr>
          <w:sz w:val="28"/>
          <w:szCs w:val="28"/>
        </w:rPr>
      </w:pPr>
      <w:r w:rsidRPr="002C14CF">
        <w:rPr>
          <w:sz w:val="28"/>
          <w:szCs w:val="28"/>
        </w:rPr>
        <w:t xml:space="preserve">У </w:t>
      </w:r>
      <w:r w:rsidR="002C14CF" w:rsidRPr="002C14CF">
        <w:rPr>
          <w:sz w:val="28"/>
          <w:szCs w:val="28"/>
        </w:rPr>
        <w:t>2023</w:t>
      </w:r>
      <w:r w:rsidRPr="002C14CF">
        <w:rPr>
          <w:sz w:val="28"/>
          <w:szCs w:val="28"/>
        </w:rPr>
        <w:t xml:space="preserve"> році правоохоронцями області </w:t>
      </w:r>
      <w:proofErr w:type="spellStart"/>
      <w:r w:rsidRPr="002C14CF">
        <w:rPr>
          <w:sz w:val="28"/>
          <w:szCs w:val="28"/>
        </w:rPr>
        <w:t>вручено</w:t>
      </w:r>
      <w:proofErr w:type="spellEnd"/>
      <w:r w:rsidRPr="002C14CF">
        <w:rPr>
          <w:sz w:val="28"/>
          <w:szCs w:val="28"/>
        </w:rPr>
        <w:t xml:space="preserve"> особам повідомлення про підозру у вчиненні </w:t>
      </w:r>
      <w:r w:rsidR="002C14CF" w:rsidRPr="002C14CF">
        <w:t>7138, або +17,7%</w:t>
      </w:r>
      <w:r w:rsidRPr="002C14CF">
        <w:rPr>
          <w:sz w:val="28"/>
          <w:szCs w:val="28"/>
        </w:rPr>
        <w:t xml:space="preserve"> кримінальних правопорушеннях (із урахуванням кримінальних правопорушень минулих років).</w:t>
      </w:r>
      <w:r w:rsidR="002C14CF">
        <w:rPr>
          <w:sz w:val="28"/>
          <w:szCs w:val="28"/>
        </w:rPr>
        <w:t xml:space="preserve"> </w:t>
      </w:r>
      <w:r w:rsidR="002C14CF" w:rsidRPr="002C14CF">
        <w:rPr>
          <w:sz w:val="28"/>
          <w:szCs w:val="28"/>
        </w:rPr>
        <w:t xml:space="preserve">Найбільше </w:t>
      </w:r>
      <w:proofErr w:type="spellStart"/>
      <w:r w:rsidR="002C14CF" w:rsidRPr="002C14CF">
        <w:rPr>
          <w:sz w:val="28"/>
          <w:szCs w:val="28"/>
        </w:rPr>
        <w:t>вручено</w:t>
      </w:r>
      <w:proofErr w:type="spellEnd"/>
      <w:r w:rsidR="002C14CF" w:rsidRPr="002C14CF">
        <w:rPr>
          <w:sz w:val="28"/>
          <w:szCs w:val="28"/>
        </w:rPr>
        <w:t xml:space="preserve"> повідомлення про підозру в Ужгородському (2134), Мукачівському (1881), Хустському (1211) районах.</w:t>
      </w:r>
    </w:p>
    <w:p w:rsidR="002C14CF" w:rsidRPr="002C14CF" w:rsidRDefault="002C14CF" w:rsidP="003311AB">
      <w:pPr>
        <w:spacing w:after="120"/>
        <w:ind w:firstLine="567"/>
        <w:jc w:val="both"/>
        <w:rPr>
          <w:sz w:val="28"/>
          <w:szCs w:val="28"/>
        </w:rPr>
      </w:pPr>
      <w:r w:rsidRPr="002C14CF">
        <w:rPr>
          <w:sz w:val="28"/>
          <w:szCs w:val="28"/>
        </w:rPr>
        <w:t>В</w:t>
      </w:r>
      <w:r w:rsidR="00712131" w:rsidRPr="002C14CF">
        <w:rPr>
          <w:sz w:val="28"/>
          <w:szCs w:val="28"/>
        </w:rPr>
        <w:t xml:space="preserve">икрито </w:t>
      </w:r>
      <w:r w:rsidRPr="002C14CF">
        <w:rPr>
          <w:sz w:val="28"/>
          <w:szCs w:val="28"/>
        </w:rPr>
        <w:t xml:space="preserve">167 </w:t>
      </w:r>
      <w:r w:rsidR="00712131" w:rsidRPr="002C14CF">
        <w:rPr>
          <w:sz w:val="28"/>
          <w:szCs w:val="28"/>
        </w:rPr>
        <w:t>кримінальних правопорушень пов’язаних з хабарництвом та одержанням неправомірної вигоди, з яких 65 –</w:t>
      </w:r>
      <w:r w:rsidRPr="002C14CF">
        <w:rPr>
          <w:sz w:val="28"/>
          <w:szCs w:val="28"/>
        </w:rPr>
        <w:t>за фактом прийняття пропозиції, обіцянки або одержання неправомірної вигоди службовою особою.</w:t>
      </w:r>
      <w:r w:rsidR="00712131" w:rsidRPr="002C14CF">
        <w:rPr>
          <w:sz w:val="28"/>
          <w:szCs w:val="28"/>
        </w:rPr>
        <w:t xml:space="preserve"> </w:t>
      </w:r>
      <w:r w:rsidRPr="002C14CF">
        <w:rPr>
          <w:sz w:val="28"/>
          <w:szCs w:val="28"/>
        </w:rPr>
        <w:t xml:space="preserve">Майже всі факти прийняття пропозиції, обіцянки або одержання неправомірної вигоди службовою особою виявлено в Ужгородському районі </w:t>
      </w:r>
      <w:r>
        <w:rPr>
          <w:sz w:val="28"/>
          <w:szCs w:val="28"/>
        </w:rPr>
        <w:t xml:space="preserve">- </w:t>
      </w:r>
      <w:r w:rsidRPr="002C14CF">
        <w:rPr>
          <w:sz w:val="28"/>
          <w:szCs w:val="28"/>
        </w:rPr>
        <w:t>54.</w:t>
      </w:r>
    </w:p>
    <w:p w:rsidR="00712131" w:rsidRPr="002C14CF" w:rsidRDefault="00712131" w:rsidP="003311AB">
      <w:pPr>
        <w:pStyle w:val="a3"/>
        <w:spacing w:after="120"/>
        <w:ind w:firstLine="709"/>
        <w:jc w:val="both"/>
        <w:rPr>
          <w:sz w:val="28"/>
          <w:szCs w:val="28"/>
        </w:rPr>
      </w:pPr>
      <w:r w:rsidRPr="002C14CF">
        <w:rPr>
          <w:sz w:val="28"/>
          <w:szCs w:val="28"/>
        </w:rPr>
        <w:t xml:space="preserve">На </w:t>
      </w:r>
      <w:r w:rsidR="002C14CF" w:rsidRPr="002C14CF">
        <w:rPr>
          <w:sz w:val="28"/>
          <w:szCs w:val="28"/>
        </w:rPr>
        <w:t>28,4</w:t>
      </w:r>
      <w:r w:rsidRPr="002C14CF">
        <w:rPr>
          <w:sz w:val="28"/>
          <w:szCs w:val="28"/>
        </w:rPr>
        <w:t xml:space="preserve"> % </w:t>
      </w:r>
      <w:r w:rsidR="002C14CF" w:rsidRPr="002C14CF">
        <w:rPr>
          <w:sz w:val="28"/>
          <w:szCs w:val="28"/>
        </w:rPr>
        <w:t>збільшилось</w:t>
      </w:r>
      <w:r w:rsidRPr="002C14CF">
        <w:rPr>
          <w:sz w:val="28"/>
          <w:szCs w:val="28"/>
        </w:rPr>
        <w:t xml:space="preserve"> число злочинів, вчинених неповнолітніми </w:t>
      </w:r>
      <w:r w:rsidRPr="002C14CF">
        <w:rPr>
          <w:sz w:val="28"/>
          <w:szCs w:val="28"/>
        </w:rPr>
        <w:br/>
        <w:t>(</w:t>
      </w:r>
      <w:r w:rsidR="002C14CF" w:rsidRPr="002C14CF">
        <w:rPr>
          <w:sz w:val="28"/>
          <w:szCs w:val="28"/>
        </w:rPr>
        <w:t>з 134 до 172</w:t>
      </w:r>
      <w:r w:rsidRPr="002C14CF">
        <w:rPr>
          <w:sz w:val="28"/>
          <w:szCs w:val="28"/>
        </w:rPr>
        <w:t xml:space="preserve">). </w:t>
      </w:r>
      <w:r w:rsidR="002C14CF" w:rsidRPr="002C14CF">
        <w:rPr>
          <w:sz w:val="28"/>
          <w:szCs w:val="28"/>
        </w:rPr>
        <w:t>Зросла також кількість правопорушень, скоєних особами, які раніше їх вчиняли (з 858 до 1168</w:t>
      </w:r>
      <w:r w:rsidR="0097385D">
        <w:rPr>
          <w:sz w:val="28"/>
          <w:szCs w:val="28"/>
        </w:rPr>
        <w:t>, або +36,1%</w:t>
      </w:r>
      <w:r w:rsidR="002C14CF" w:rsidRPr="002C14CF">
        <w:rPr>
          <w:sz w:val="28"/>
          <w:szCs w:val="28"/>
        </w:rPr>
        <w:t>).</w:t>
      </w:r>
    </w:p>
    <w:p w:rsidR="00712131" w:rsidRDefault="00712131" w:rsidP="00712131">
      <w:pPr>
        <w:pStyle w:val="a3"/>
        <w:spacing w:after="120"/>
        <w:ind w:firstLine="708"/>
        <w:jc w:val="both"/>
        <w:rPr>
          <w:b/>
          <w:sz w:val="28"/>
          <w:szCs w:val="28"/>
        </w:rPr>
      </w:pPr>
    </w:p>
    <w:p w:rsidR="00712131" w:rsidRPr="00621C5A" w:rsidRDefault="00712131" w:rsidP="00712131">
      <w:pPr>
        <w:pStyle w:val="a3"/>
        <w:spacing w:after="120"/>
        <w:ind w:firstLine="708"/>
        <w:jc w:val="both"/>
        <w:rPr>
          <w:b/>
          <w:sz w:val="28"/>
          <w:szCs w:val="28"/>
        </w:rPr>
      </w:pPr>
      <w:r w:rsidRPr="00621C5A">
        <w:rPr>
          <w:b/>
          <w:sz w:val="28"/>
          <w:szCs w:val="28"/>
        </w:rPr>
        <w:t>ІІ. Діяльність суб’єктів кримінального провадження</w:t>
      </w:r>
    </w:p>
    <w:p w:rsidR="00712131" w:rsidRPr="00621C5A" w:rsidRDefault="00712131" w:rsidP="00712131">
      <w:pPr>
        <w:pStyle w:val="a3"/>
        <w:spacing w:after="120"/>
        <w:ind w:firstLine="708"/>
        <w:jc w:val="both"/>
        <w:rPr>
          <w:b/>
          <w:sz w:val="28"/>
          <w:szCs w:val="28"/>
        </w:rPr>
      </w:pPr>
      <w:r w:rsidRPr="00621C5A">
        <w:rPr>
          <w:b/>
          <w:sz w:val="28"/>
          <w:szCs w:val="28"/>
        </w:rPr>
        <w:t>2.1. Стан законності при проведенні досудового розслідування органами поліції</w:t>
      </w:r>
    </w:p>
    <w:p w:rsidR="00712131" w:rsidRPr="00A72904" w:rsidRDefault="00712131" w:rsidP="003311AB">
      <w:pPr>
        <w:pStyle w:val="a3"/>
        <w:spacing w:after="120"/>
        <w:ind w:firstLine="708"/>
        <w:jc w:val="both"/>
        <w:rPr>
          <w:sz w:val="28"/>
          <w:szCs w:val="28"/>
        </w:rPr>
      </w:pPr>
      <w:r w:rsidRPr="00A72904">
        <w:rPr>
          <w:sz w:val="28"/>
          <w:szCs w:val="28"/>
        </w:rPr>
        <w:t>Упродовж 202</w:t>
      </w:r>
      <w:r w:rsidR="002369FC">
        <w:rPr>
          <w:sz w:val="28"/>
          <w:szCs w:val="28"/>
        </w:rPr>
        <w:t>3</w:t>
      </w:r>
      <w:r w:rsidRPr="00A72904">
        <w:rPr>
          <w:sz w:val="28"/>
          <w:szCs w:val="28"/>
        </w:rPr>
        <w:t xml:space="preserve"> року слідчими та </w:t>
      </w:r>
      <w:proofErr w:type="spellStart"/>
      <w:r w:rsidRPr="00A72904">
        <w:rPr>
          <w:sz w:val="28"/>
          <w:szCs w:val="28"/>
        </w:rPr>
        <w:t>дізнавачами</w:t>
      </w:r>
      <w:proofErr w:type="spellEnd"/>
      <w:r w:rsidRPr="00A72904">
        <w:rPr>
          <w:sz w:val="28"/>
          <w:szCs w:val="28"/>
        </w:rPr>
        <w:t xml:space="preserve"> органів Національної поліції розслідувалось </w:t>
      </w:r>
      <w:r w:rsidR="002369FC" w:rsidRPr="00473BC2">
        <w:rPr>
          <w:sz w:val="28"/>
          <w:szCs w:val="28"/>
        </w:rPr>
        <w:t>38</w:t>
      </w:r>
      <w:r w:rsidR="002369FC">
        <w:rPr>
          <w:sz w:val="28"/>
          <w:szCs w:val="28"/>
        </w:rPr>
        <w:t> </w:t>
      </w:r>
      <w:r w:rsidR="002369FC" w:rsidRPr="00473BC2">
        <w:rPr>
          <w:sz w:val="28"/>
          <w:szCs w:val="28"/>
        </w:rPr>
        <w:t xml:space="preserve">634 </w:t>
      </w:r>
      <w:r w:rsidRPr="00A72904">
        <w:rPr>
          <w:sz w:val="28"/>
          <w:szCs w:val="28"/>
        </w:rPr>
        <w:t>кримінальних проваджень</w:t>
      </w:r>
      <w:r w:rsidR="002369FC">
        <w:rPr>
          <w:sz w:val="28"/>
          <w:szCs w:val="28"/>
        </w:rPr>
        <w:t>, з</w:t>
      </w:r>
      <w:r w:rsidRPr="00A72904">
        <w:rPr>
          <w:sz w:val="28"/>
          <w:szCs w:val="28"/>
        </w:rPr>
        <w:t xml:space="preserve">акінчено </w:t>
      </w:r>
      <w:r w:rsidR="002369FC" w:rsidRPr="00423031">
        <w:rPr>
          <w:sz w:val="28"/>
          <w:szCs w:val="28"/>
        </w:rPr>
        <w:t>20</w:t>
      </w:r>
      <w:r w:rsidR="002369FC">
        <w:rPr>
          <w:sz w:val="28"/>
          <w:szCs w:val="28"/>
        </w:rPr>
        <w:t> </w:t>
      </w:r>
      <w:r w:rsidR="002369FC" w:rsidRPr="00423031">
        <w:rPr>
          <w:sz w:val="28"/>
          <w:szCs w:val="28"/>
        </w:rPr>
        <w:t>070</w:t>
      </w:r>
      <w:r w:rsidRPr="00A72904">
        <w:rPr>
          <w:bCs/>
          <w:sz w:val="28"/>
          <w:szCs w:val="28"/>
        </w:rPr>
        <w:t xml:space="preserve">, або </w:t>
      </w:r>
      <w:r w:rsidR="002369FC" w:rsidRPr="00423031">
        <w:rPr>
          <w:sz w:val="28"/>
          <w:szCs w:val="28"/>
        </w:rPr>
        <w:t>+</w:t>
      </w:r>
      <w:r w:rsidR="00623B7C">
        <w:rPr>
          <w:sz w:val="28"/>
          <w:szCs w:val="28"/>
        </w:rPr>
        <w:t>51,9</w:t>
      </w:r>
      <w:r w:rsidR="002369FC" w:rsidRPr="00423031">
        <w:rPr>
          <w:sz w:val="28"/>
          <w:szCs w:val="28"/>
        </w:rPr>
        <w:t xml:space="preserve"> %</w:t>
      </w:r>
      <w:r w:rsidRPr="00A72904">
        <w:rPr>
          <w:bCs/>
          <w:sz w:val="28"/>
          <w:szCs w:val="28"/>
        </w:rPr>
        <w:t xml:space="preserve"> кримінальних проваджень</w:t>
      </w:r>
      <w:r w:rsidR="002369FC">
        <w:rPr>
          <w:bCs/>
          <w:sz w:val="28"/>
          <w:szCs w:val="28"/>
        </w:rPr>
        <w:t>,</w:t>
      </w:r>
      <w:r w:rsidR="002369FC" w:rsidRPr="002369FC">
        <w:rPr>
          <w:sz w:val="28"/>
          <w:szCs w:val="28"/>
        </w:rPr>
        <w:t xml:space="preserve"> </w:t>
      </w:r>
      <w:r w:rsidR="002369FC" w:rsidRPr="00423031">
        <w:rPr>
          <w:sz w:val="28"/>
          <w:szCs w:val="28"/>
        </w:rPr>
        <w:t>з яких 16 005 – закрито</w:t>
      </w:r>
      <w:r w:rsidRPr="00A72904">
        <w:rPr>
          <w:bCs/>
          <w:sz w:val="28"/>
          <w:szCs w:val="28"/>
        </w:rPr>
        <w:t xml:space="preserve"> </w:t>
      </w:r>
      <w:r w:rsidR="002369FC" w:rsidRPr="00A72904">
        <w:rPr>
          <w:sz w:val="28"/>
          <w:szCs w:val="28"/>
        </w:rPr>
        <w:t xml:space="preserve">або </w:t>
      </w:r>
      <w:r w:rsidR="002369FC" w:rsidRPr="00423031">
        <w:rPr>
          <w:sz w:val="28"/>
          <w:szCs w:val="28"/>
        </w:rPr>
        <w:t>+</w:t>
      </w:r>
      <w:r w:rsidR="00623B7C">
        <w:rPr>
          <w:sz w:val="28"/>
          <w:szCs w:val="28"/>
        </w:rPr>
        <w:t>79,7</w:t>
      </w:r>
      <w:r w:rsidR="002369FC" w:rsidRPr="00423031">
        <w:rPr>
          <w:sz w:val="28"/>
          <w:szCs w:val="28"/>
        </w:rPr>
        <w:t> %</w:t>
      </w:r>
      <w:r w:rsidR="002369FC">
        <w:rPr>
          <w:sz w:val="28"/>
          <w:szCs w:val="28"/>
        </w:rPr>
        <w:t>.</w:t>
      </w:r>
    </w:p>
    <w:p w:rsidR="001A4AE1" w:rsidRPr="00031E3B" w:rsidRDefault="001A4AE1" w:rsidP="003311AB">
      <w:pPr>
        <w:spacing w:after="120"/>
        <w:ind w:firstLine="709"/>
        <w:jc w:val="both"/>
        <w:rPr>
          <w:sz w:val="28"/>
          <w:szCs w:val="28"/>
        </w:rPr>
      </w:pPr>
      <w:r w:rsidRPr="00031E3B">
        <w:rPr>
          <w:sz w:val="28"/>
          <w:szCs w:val="28"/>
        </w:rPr>
        <w:t xml:space="preserve">До суду </w:t>
      </w:r>
      <w:r>
        <w:rPr>
          <w:sz w:val="28"/>
          <w:szCs w:val="28"/>
        </w:rPr>
        <w:t xml:space="preserve">слідчими та </w:t>
      </w:r>
      <w:proofErr w:type="spellStart"/>
      <w:r>
        <w:rPr>
          <w:sz w:val="28"/>
          <w:szCs w:val="28"/>
        </w:rPr>
        <w:t>дізнавачами</w:t>
      </w:r>
      <w:proofErr w:type="spellEnd"/>
      <w:r>
        <w:rPr>
          <w:sz w:val="28"/>
          <w:szCs w:val="28"/>
        </w:rPr>
        <w:t xml:space="preserve"> </w:t>
      </w:r>
      <w:r w:rsidRPr="00031E3B">
        <w:rPr>
          <w:sz w:val="28"/>
          <w:szCs w:val="28"/>
        </w:rPr>
        <w:t xml:space="preserve">скеровано </w:t>
      </w:r>
      <w:r>
        <w:rPr>
          <w:sz w:val="28"/>
          <w:szCs w:val="28"/>
        </w:rPr>
        <w:t>3626</w:t>
      </w:r>
      <w:r>
        <w:t xml:space="preserve"> </w:t>
      </w:r>
      <w:r w:rsidRPr="00031E3B">
        <w:rPr>
          <w:sz w:val="28"/>
          <w:szCs w:val="28"/>
        </w:rPr>
        <w:t xml:space="preserve">обвинувальних актів (проти </w:t>
      </w:r>
      <w:r>
        <w:rPr>
          <w:sz w:val="28"/>
          <w:szCs w:val="28"/>
        </w:rPr>
        <w:t>3371</w:t>
      </w:r>
      <w:r w:rsidRPr="00031E3B">
        <w:rPr>
          <w:sz w:val="28"/>
          <w:szCs w:val="28"/>
        </w:rPr>
        <w:t xml:space="preserve">, або </w:t>
      </w:r>
      <w:r>
        <w:rPr>
          <w:sz w:val="28"/>
          <w:szCs w:val="28"/>
        </w:rPr>
        <w:t>+7,6</w:t>
      </w:r>
      <w:r w:rsidRPr="00031E3B">
        <w:rPr>
          <w:sz w:val="28"/>
          <w:szCs w:val="28"/>
        </w:rPr>
        <w:t xml:space="preserve">%), з яких </w:t>
      </w:r>
      <w:r>
        <w:rPr>
          <w:sz w:val="28"/>
          <w:szCs w:val="28"/>
        </w:rPr>
        <w:t>4</w:t>
      </w:r>
      <w:r w:rsidRPr="00031E3B">
        <w:rPr>
          <w:sz w:val="28"/>
          <w:szCs w:val="28"/>
        </w:rPr>
        <w:t xml:space="preserve"> з угодами про примирення та </w:t>
      </w:r>
      <w:r>
        <w:rPr>
          <w:sz w:val="28"/>
          <w:szCs w:val="28"/>
        </w:rPr>
        <w:t xml:space="preserve">64 </w:t>
      </w:r>
      <w:r w:rsidRPr="00031E3B">
        <w:rPr>
          <w:sz w:val="28"/>
          <w:szCs w:val="28"/>
        </w:rPr>
        <w:t>з угодами про визнання винуватості.</w:t>
      </w:r>
    </w:p>
    <w:p w:rsidR="00712131" w:rsidRPr="001A4AE1" w:rsidRDefault="00712131" w:rsidP="003311AB">
      <w:pPr>
        <w:pStyle w:val="a3"/>
        <w:spacing w:after="120"/>
        <w:ind w:firstLine="708"/>
        <w:jc w:val="both"/>
        <w:rPr>
          <w:sz w:val="28"/>
          <w:szCs w:val="28"/>
        </w:rPr>
      </w:pPr>
      <w:r w:rsidRPr="001A4AE1">
        <w:rPr>
          <w:sz w:val="28"/>
          <w:szCs w:val="28"/>
        </w:rPr>
        <w:t>Зросла результативність розслідування кримінальних проваджень на окремих пріоритетних напрямках або залишилась на рівні минулого року.</w:t>
      </w:r>
    </w:p>
    <w:p w:rsidR="00712131" w:rsidRPr="001A4AE1" w:rsidRDefault="00712131" w:rsidP="003311AB">
      <w:pPr>
        <w:pStyle w:val="a3"/>
        <w:spacing w:after="120"/>
        <w:ind w:firstLine="708"/>
        <w:jc w:val="both"/>
        <w:rPr>
          <w:sz w:val="28"/>
          <w:szCs w:val="28"/>
        </w:rPr>
      </w:pPr>
      <w:r w:rsidRPr="001A4AE1">
        <w:rPr>
          <w:sz w:val="28"/>
          <w:szCs w:val="28"/>
        </w:rPr>
        <w:t>Зокрема, більше скеровано до суду обвинувальних актів про корупційні правопорушення (</w:t>
      </w:r>
      <w:r w:rsidR="001A4AE1" w:rsidRPr="001A4AE1">
        <w:t>із 115 до 122, або +6,1%</w:t>
      </w:r>
      <w:r w:rsidRPr="001A4AE1">
        <w:rPr>
          <w:sz w:val="28"/>
          <w:szCs w:val="28"/>
        </w:rPr>
        <w:t xml:space="preserve">), </w:t>
      </w:r>
      <w:r w:rsidR="001A4AE1" w:rsidRPr="001A4AE1">
        <w:t xml:space="preserve">у складі організованих злочинних угруповань (9 проти 8 торік, або +12,5%), </w:t>
      </w:r>
      <w:r w:rsidR="001A4AE1" w:rsidRPr="001A4AE1">
        <w:rPr>
          <w:lang w:eastAsia="uk-UA"/>
        </w:rPr>
        <w:t xml:space="preserve">у бюджетній системі (із 32 до 42, або +31,3%), </w:t>
      </w:r>
      <w:r w:rsidR="001A4AE1" w:rsidRPr="001A4AE1">
        <w:t>у сфері охорони навколишнього природного середовища (із 61 до 66, або +8,2%)</w:t>
      </w:r>
      <w:r w:rsidRPr="001A4AE1">
        <w:rPr>
          <w:sz w:val="28"/>
          <w:szCs w:val="28"/>
        </w:rPr>
        <w:t>.</w:t>
      </w:r>
    </w:p>
    <w:p w:rsidR="001A4AE1" w:rsidRDefault="001A4AE1" w:rsidP="003311AB">
      <w:pPr>
        <w:pStyle w:val="a3"/>
        <w:spacing w:after="120"/>
        <w:ind w:firstLine="708"/>
        <w:jc w:val="both"/>
        <w:rPr>
          <w:sz w:val="28"/>
          <w:szCs w:val="28"/>
        </w:rPr>
      </w:pPr>
      <w:r w:rsidRPr="001A4AE1">
        <w:rPr>
          <w:sz w:val="28"/>
          <w:szCs w:val="28"/>
        </w:rPr>
        <w:t>На рівні минулого року є кількість скерованих до суду обвинувальних актів у сфері земельних правовідносин (40)</w:t>
      </w:r>
      <w:r>
        <w:rPr>
          <w:sz w:val="28"/>
          <w:szCs w:val="28"/>
        </w:rPr>
        <w:t>.</w:t>
      </w:r>
    </w:p>
    <w:p w:rsidR="00712131" w:rsidRPr="00A72904" w:rsidRDefault="00712131" w:rsidP="003311AB">
      <w:pPr>
        <w:pStyle w:val="a3"/>
        <w:spacing w:after="120"/>
        <w:ind w:firstLine="708"/>
        <w:jc w:val="both"/>
        <w:rPr>
          <w:sz w:val="28"/>
          <w:szCs w:val="28"/>
        </w:rPr>
      </w:pPr>
      <w:r w:rsidRPr="00A72904">
        <w:rPr>
          <w:sz w:val="28"/>
          <w:szCs w:val="28"/>
        </w:rPr>
        <w:t xml:space="preserve">Із встановлених </w:t>
      </w:r>
      <w:r w:rsidR="00156A69">
        <w:rPr>
          <w:bCs/>
          <w:sz w:val="28"/>
          <w:szCs w:val="28"/>
        </w:rPr>
        <w:t>196,5</w:t>
      </w:r>
      <w:r w:rsidRPr="00A72904">
        <w:rPr>
          <w:bCs/>
          <w:sz w:val="28"/>
          <w:szCs w:val="28"/>
        </w:rPr>
        <w:t xml:space="preserve"> млн грн</w:t>
      </w:r>
      <w:r w:rsidRPr="00A72904">
        <w:rPr>
          <w:sz w:val="28"/>
          <w:szCs w:val="28"/>
        </w:rPr>
        <w:t xml:space="preserve"> збитків, заподіяних злочинами, відшкодовано </w:t>
      </w:r>
      <w:r w:rsidR="00156A69">
        <w:rPr>
          <w:sz w:val="28"/>
          <w:szCs w:val="28"/>
        </w:rPr>
        <w:t>16,4</w:t>
      </w:r>
      <w:r w:rsidRPr="00A72904">
        <w:rPr>
          <w:sz w:val="28"/>
          <w:szCs w:val="28"/>
        </w:rPr>
        <w:t xml:space="preserve"> млн грн. За закінченими розслідуванням кримінальними провадженнями накладено арешт на майно на суму </w:t>
      </w:r>
      <w:r w:rsidR="00156A69">
        <w:rPr>
          <w:sz w:val="28"/>
          <w:szCs w:val="28"/>
        </w:rPr>
        <w:t xml:space="preserve">92,2 </w:t>
      </w:r>
      <w:r w:rsidRPr="00A72904">
        <w:rPr>
          <w:sz w:val="28"/>
          <w:szCs w:val="28"/>
        </w:rPr>
        <w:t xml:space="preserve">млн грн, з них з метою конфіскації майна – </w:t>
      </w:r>
      <w:r w:rsidR="00156A69">
        <w:rPr>
          <w:sz w:val="28"/>
          <w:szCs w:val="28"/>
        </w:rPr>
        <w:t>7,2</w:t>
      </w:r>
      <w:r w:rsidRPr="00A72904">
        <w:rPr>
          <w:sz w:val="28"/>
          <w:szCs w:val="28"/>
        </w:rPr>
        <w:t xml:space="preserve"> млн грн, збереження речових доказів – </w:t>
      </w:r>
      <w:r w:rsidR="00156A69">
        <w:rPr>
          <w:sz w:val="28"/>
          <w:szCs w:val="28"/>
        </w:rPr>
        <w:t>14,5</w:t>
      </w:r>
      <w:r w:rsidRPr="00A72904">
        <w:rPr>
          <w:sz w:val="28"/>
          <w:szCs w:val="28"/>
        </w:rPr>
        <w:t xml:space="preserve"> млн грн та забезпечення цивільного позову – </w:t>
      </w:r>
      <w:r w:rsidR="00156A69">
        <w:rPr>
          <w:sz w:val="28"/>
          <w:szCs w:val="28"/>
        </w:rPr>
        <w:t>70,6</w:t>
      </w:r>
      <w:r w:rsidRPr="00A72904">
        <w:rPr>
          <w:sz w:val="28"/>
          <w:szCs w:val="28"/>
        </w:rPr>
        <w:t xml:space="preserve"> млн грн.</w:t>
      </w:r>
    </w:p>
    <w:p w:rsidR="00712131" w:rsidRPr="00A72904" w:rsidRDefault="00712131" w:rsidP="003311AB">
      <w:pPr>
        <w:pStyle w:val="a3"/>
        <w:spacing w:after="120"/>
        <w:ind w:firstLine="708"/>
        <w:jc w:val="both"/>
        <w:rPr>
          <w:sz w:val="28"/>
          <w:szCs w:val="28"/>
        </w:rPr>
      </w:pPr>
      <w:r w:rsidRPr="00A72904">
        <w:rPr>
          <w:sz w:val="28"/>
          <w:szCs w:val="28"/>
        </w:rPr>
        <w:t xml:space="preserve">Про значне навантаження на слідчих та </w:t>
      </w:r>
      <w:proofErr w:type="spellStart"/>
      <w:r w:rsidRPr="00A72904">
        <w:rPr>
          <w:sz w:val="28"/>
          <w:szCs w:val="28"/>
        </w:rPr>
        <w:t>дізнавачів</w:t>
      </w:r>
      <w:proofErr w:type="spellEnd"/>
      <w:r w:rsidRPr="00A72904">
        <w:rPr>
          <w:sz w:val="28"/>
          <w:szCs w:val="28"/>
        </w:rPr>
        <w:t xml:space="preserve"> поліції, а також </w:t>
      </w:r>
      <w:r w:rsidRPr="00A72904">
        <w:rPr>
          <w:sz w:val="28"/>
          <w:szCs w:val="28"/>
        </w:rPr>
        <w:lastRenderedPageBreak/>
        <w:t>процесуальних керівників свідчить залишок кримінальних проваджень станом на 1 січня 202</w:t>
      </w:r>
      <w:r w:rsidR="00156A69">
        <w:rPr>
          <w:sz w:val="28"/>
          <w:szCs w:val="28"/>
        </w:rPr>
        <w:t>4</w:t>
      </w:r>
      <w:r w:rsidRPr="00A72904">
        <w:rPr>
          <w:sz w:val="28"/>
          <w:szCs w:val="28"/>
        </w:rPr>
        <w:t xml:space="preserve"> року – понад </w:t>
      </w:r>
      <w:r w:rsidR="00156A69">
        <w:rPr>
          <w:sz w:val="28"/>
          <w:szCs w:val="28"/>
        </w:rPr>
        <w:t>12</w:t>
      </w:r>
      <w:r w:rsidRPr="00A72904">
        <w:rPr>
          <w:sz w:val="28"/>
          <w:szCs w:val="28"/>
        </w:rPr>
        <w:t xml:space="preserve"> тисяч, із них у </w:t>
      </w:r>
      <w:r w:rsidR="00156A69">
        <w:rPr>
          <w:sz w:val="28"/>
          <w:szCs w:val="28"/>
        </w:rPr>
        <w:t>313</w:t>
      </w:r>
      <w:r w:rsidRPr="00A72904">
        <w:rPr>
          <w:sz w:val="28"/>
          <w:szCs w:val="28"/>
        </w:rPr>
        <w:t xml:space="preserve"> провадженнях особам повідомлено про підозру.</w:t>
      </w:r>
    </w:p>
    <w:p w:rsidR="00712131" w:rsidRPr="00A72904" w:rsidRDefault="00712131" w:rsidP="003311AB">
      <w:pPr>
        <w:pStyle w:val="a3"/>
        <w:spacing w:after="120"/>
        <w:jc w:val="both"/>
        <w:rPr>
          <w:sz w:val="28"/>
          <w:szCs w:val="28"/>
        </w:rPr>
      </w:pPr>
      <w:r w:rsidRPr="00A72904">
        <w:rPr>
          <w:sz w:val="28"/>
          <w:szCs w:val="28"/>
        </w:rPr>
        <w:tab/>
        <w:t xml:space="preserve">Активізовано прокурорський нагляд за додержанням законів територіальними органами </w:t>
      </w:r>
      <w:r w:rsidR="00156A69">
        <w:rPr>
          <w:sz w:val="28"/>
          <w:szCs w:val="28"/>
        </w:rPr>
        <w:t>Н</w:t>
      </w:r>
      <w:r w:rsidRPr="00A72904">
        <w:rPr>
          <w:sz w:val="28"/>
          <w:szCs w:val="28"/>
        </w:rPr>
        <w:t xml:space="preserve">аціональної поліції. Зокрема прокурорами виявлено та </w:t>
      </w:r>
      <w:proofErr w:type="spellStart"/>
      <w:r w:rsidRPr="00A72904">
        <w:rPr>
          <w:sz w:val="28"/>
          <w:szCs w:val="28"/>
        </w:rPr>
        <w:t>внесено</w:t>
      </w:r>
      <w:proofErr w:type="spellEnd"/>
      <w:r w:rsidRPr="00A72904">
        <w:rPr>
          <w:sz w:val="28"/>
          <w:szCs w:val="28"/>
        </w:rPr>
        <w:t xml:space="preserve"> до Єдиного реєстру досудових розслідувань відомості про </w:t>
      </w:r>
      <w:r w:rsidR="00156A69">
        <w:rPr>
          <w:sz w:val="28"/>
          <w:szCs w:val="28"/>
        </w:rPr>
        <w:t>130</w:t>
      </w:r>
      <w:r w:rsidRPr="00A72904">
        <w:rPr>
          <w:sz w:val="28"/>
          <w:szCs w:val="28"/>
        </w:rPr>
        <w:t xml:space="preserve"> раніше не облікованих кримінальних правопорушень. Скасовано </w:t>
      </w:r>
      <w:r w:rsidR="00A45E63">
        <w:rPr>
          <w:sz w:val="28"/>
          <w:szCs w:val="28"/>
        </w:rPr>
        <w:t>2198</w:t>
      </w:r>
      <w:r w:rsidRPr="00A72904">
        <w:rPr>
          <w:sz w:val="28"/>
          <w:szCs w:val="28"/>
        </w:rPr>
        <w:t xml:space="preserve"> постанови слідчих (</w:t>
      </w:r>
      <w:proofErr w:type="spellStart"/>
      <w:r w:rsidRPr="00A72904">
        <w:rPr>
          <w:sz w:val="28"/>
          <w:szCs w:val="28"/>
        </w:rPr>
        <w:t>дізнавачів</w:t>
      </w:r>
      <w:proofErr w:type="spellEnd"/>
      <w:r w:rsidRPr="00A72904">
        <w:rPr>
          <w:sz w:val="28"/>
          <w:szCs w:val="28"/>
        </w:rPr>
        <w:t>) Національної поліції</w:t>
      </w:r>
      <w:r w:rsidR="00A45E63">
        <w:rPr>
          <w:sz w:val="28"/>
          <w:szCs w:val="28"/>
        </w:rPr>
        <w:t>, з них</w:t>
      </w:r>
      <w:r w:rsidRPr="00A72904">
        <w:rPr>
          <w:sz w:val="28"/>
          <w:szCs w:val="28"/>
        </w:rPr>
        <w:t xml:space="preserve"> </w:t>
      </w:r>
      <w:r w:rsidR="00A45E63">
        <w:rPr>
          <w:sz w:val="28"/>
          <w:szCs w:val="28"/>
        </w:rPr>
        <w:t xml:space="preserve">2185 </w:t>
      </w:r>
      <w:r w:rsidRPr="00A72904">
        <w:rPr>
          <w:sz w:val="28"/>
          <w:szCs w:val="28"/>
        </w:rPr>
        <w:t xml:space="preserve">про закриття проваджень. За результатами їх розслідування </w:t>
      </w:r>
      <w:r w:rsidR="00156A69">
        <w:rPr>
          <w:sz w:val="28"/>
          <w:szCs w:val="28"/>
        </w:rPr>
        <w:t>40</w:t>
      </w:r>
      <w:r w:rsidRPr="00A72904">
        <w:rPr>
          <w:sz w:val="28"/>
          <w:szCs w:val="28"/>
        </w:rPr>
        <w:t xml:space="preserve"> кримінальних проваджень скеровано до суду.</w:t>
      </w:r>
    </w:p>
    <w:p w:rsidR="00712131" w:rsidRPr="00A72904" w:rsidRDefault="00A45E63" w:rsidP="003311AB">
      <w:pPr>
        <w:pStyle w:val="a3"/>
        <w:spacing w:after="120"/>
        <w:ind w:firstLine="708"/>
        <w:jc w:val="both"/>
        <w:rPr>
          <w:sz w:val="28"/>
          <w:szCs w:val="28"/>
        </w:rPr>
      </w:pPr>
      <w:r>
        <w:rPr>
          <w:sz w:val="28"/>
          <w:szCs w:val="28"/>
        </w:rPr>
        <w:t>Усього п</w:t>
      </w:r>
      <w:r w:rsidR="00712131" w:rsidRPr="00A72904">
        <w:rPr>
          <w:sz w:val="28"/>
          <w:szCs w:val="28"/>
        </w:rPr>
        <w:t xml:space="preserve">рокурорами прийнято участь у розгляді слідчими суддями </w:t>
      </w:r>
      <w:r w:rsidR="00156A69">
        <w:rPr>
          <w:sz w:val="28"/>
          <w:szCs w:val="28"/>
        </w:rPr>
        <w:t>44</w:t>
      </w:r>
      <w:r w:rsidR="00712131" w:rsidRPr="00A72904">
        <w:rPr>
          <w:sz w:val="28"/>
          <w:szCs w:val="28"/>
        </w:rPr>
        <w:t xml:space="preserve"> скарг</w:t>
      </w:r>
      <w:r>
        <w:rPr>
          <w:sz w:val="28"/>
          <w:szCs w:val="28"/>
        </w:rPr>
        <w:t>, з них</w:t>
      </w:r>
      <w:r w:rsidR="00712131" w:rsidRPr="00A72904">
        <w:rPr>
          <w:sz w:val="28"/>
          <w:szCs w:val="28"/>
        </w:rPr>
        <w:t xml:space="preserve"> на рішення, дії чи бездіяльність слідчого поліції</w:t>
      </w:r>
      <w:r>
        <w:rPr>
          <w:sz w:val="28"/>
          <w:szCs w:val="28"/>
        </w:rPr>
        <w:t xml:space="preserve"> - 21</w:t>
      </w:r>
      <w:r w:rsidR="00712131" w:rsidRPr="00A72904">
        <w:rPr>
          <w:sz w:val="28"/>
          <w:szCs w:val="28"/>
        </w:rPr>
        <w:t>.</w:t>
      </w:r>
    </w:p>
    <w:p w:rsidR="00712131" w:rsidRPr="00A72904" w:rsidRDefault="00712131" w:rsidP="003311AB">
      <w:pPr>
        <w:pStyle w:val="a3"/>
        <w:spacing w:after="120"/>
        <w:ind w:firstLine="708"/>
        <w:jc w:val="both"/>
        <w:rPr>
          <w:sz w:val="28"/>
          <w:szCs w:val="28"/>
        </w:rPr>
      </w:pPr>
      <w:r w:rsidRPr="00A72904">
        <w:rPr>
          <w:sz w:val="28"/>
          <w:szCs w:val="28"/>
        </w:rPr>
        <w:t xml:space="preserve">Загалом прокурорами надано </w:t>
      </w:r>
      <w:r w:rsidR="00E0614A" w:rsidRPr="00732A03">
        <w:rPr>
          <w:rFonts w:eastAsia="Calibri"/>
          <w:sz w:val="28"/>
          <w:szCs w:val="28"/>
        </w:rPr>
        <w:t>4076</w:t>
      </w:r>
      <w:r w:rsidRPr="00A72904">
        <w:rPr>
          <w:sz w:val="28"/>
          <w:szCs w:val="28"/>
        </w:rPr>
        <w:t xml:space="preserve"> вказівок у кримінальних провадженнях, до суду подано </w:t>
      </w:r>
      <w:r w:rsidR="00E0614A">
        <w:rPr>
          <w:sz w:val="28"/>
          <w:szCs w:val="28"/>
        </w:rPr>
        <w:t>1</w:t>
      </w:r>
      <w:r w:rsidR="00A45E63">
        <w:rPr>
          <w:sz w:val="28"/>
          <w:szCs w:val="28"/>
        </w:rPr>
        <w:t>3</w:t>
      </w:r>
      <w:r w:rsidR="00E0614A">
        <w:rPr>
          <w:sz w:val="28"/>
          <w:szCs w:val="28"/>
        </w:rPr>
        <w:t>34</w:t>
      </w:r>
      <w:r w:rsidRPr="00A72904">
        <w:rPr>
          <w:sz w:val="28"/>
          <w:szCs w:val="28"/>
        </w:rPr>
        <w:t xml:space="preserve"> клопотання про застосування запобіжних заходів, з них </w:t>
      </w:r>
      <w:r w:rsidR="00A45E63">
        <w:rPr>
          <w:sz w:val="28"/>
          <w:szCs w:val="28"/>
        </w:rPr>
        <w:t>734</w:t>
      </w:r>
      <w:r w:rsidRPr="00A72904">
        <w:rPr>
          <w:sz w:val="28"/>
          <w:szCs w:val="28"/>
        </w:rPr>
        <w:t xml:space="preserve"> – про тримання під вартою.</w:t>
      </w:r>
    </w:p>
    <w:p w:rsidR="00712131" w:rsidRDefault="00712131" w:rsidP="00712131">
      <w:pPr>
        <w:pStyle w:val="a3"/>
        <w:spacing w:after="120"/>
        <w:jc w:val="both"/>
        <w:rPr>
          <w:b/>
          <w:sz w:val="28"/>
          <w:szCs w:val="28"/>
        </w:rPr>
      </w:pPr>
    </w:p>
    <w:p w:rsidR="00712131" w:rsidRPr="00260919" w:rsidRDefault="00712131" w:rsidP="00712131">
      <w:pPr>
        <w:pStyle w:val="a3"/>
        <w:spacing w:after="120"/>
        <w:ind w:firstLine="708"/>
        <w:jc w:val="both"/>
        <w:rPr>
          <w:b/>
          <w:sz w:val="28"/>
          <w:szCs w:val="28"/>
        </w:rPr>
      </w:pPr>
      <w:r w:rsidRPr="00260919">
        <w:rPr>
          <w:b/>
          <w:sz w:val="28"/>
          <w:szCs w:val="28"/>
        </w:rPr>
        <w:t>2.2. Стан законності при проведенні досудового розслідування органами Служби безпеки України</w:t>
      </w:r>
    </w:p>
    <w:p w:rsidR="00712131" w:rsidRPr="00260919" w:rsidRDefault="007B0262" w:rsidP="003311AB">
      <w:pPr>
        <w:pStyle w:val="a3"/>
        <w:spacing w:after="120"/>
        <w:ind w:firstLine="708"/>
        <w:jc w:val="both"/>
        <w:rPr>
          <w:sz w:val="28"/>
          <w:szCs w:val="28"/>
        </w:rPr>
      </w:pPr>
      <w:r>
        <w:rPr>
          <w:sz w:val="28"/>
          <w:szCs w:val="28"/>
        </w:rPr>
        <w:t>С</w:t>
      </w:r>
      <w:r w:rsidR="00712131" w:rsidRPr="00260919">
        <w:rPr>
          <w:sz w:val="28"/>
          <w:szCs w:val="28"/>
        </w:rPr>
        <w:t xml:space="preserve">лідчими слідчого відділу управління СБУ в Закарпатській області розслідувалось </w:t>
      </w:r>
      <w:r w:rsidR="00DA2C3B">
        <w:rPr>
          <w:sz w:val="28"/>
          <w:szCs w:val="28"/>
        </w:rPr>
        <w:t>446</w:t>
      </w:r>
      <w:r w:rsidR="00712131" w:rsidRPr="00260919">
        <w:rPr>
          <w:sz w:val="28"/>
          <w:szCs w:val="28"/>
        </w:rPr>
        <w:t xml:space="preserve"> кримінальн</w:t>
      </w:r>
      <w:r w:rsidR="00DA2C3B">
        <w:rPr>
          <w:sz w:val="28"/>
          <w:szCs w:val="28"/>
        </w:rPr>
        <w:t>их</w:t>
      </w:r>
      <w:r w:rsidR="00712131" w:rsidRPr="00260919">
        <w:rPr>
          <w:sz w:val="28"/>
          <w:szCs w:val="28"/>
        </w:rPr>
        <w:t xml:space="preserve"> проваджен</w:t>
      </w:r>
      <w:r w:rsidR="00DA2C3B">
        <w:rPr>
          <w:sz w:val="28"/>
          <w:szCs w:val="28"/>
        </w:rPr>
        <w:t>ь</w:t>
      </w:r>
      <w:r w:rsidR="00712131" w:rsidRPr="00260919">
        <w:rPr>
          <w:sz w:val="28"/>
          <w:szCs w:val="28"/>
        </w:rPr>
        <w:t xml:space="preserve">, з яких </w:t>
      </w:r>
      <w:r w:rsidR="00DA2C3B">
        <w:rPr>
          <w:sz w:val="28"/>
          <w:szCs w:val="28"/>
        </w:rPr>
        <w:t>164</w:t>
      </w:r>
      <w:r w:rsidR="00712131">
        <w:rPr>
          <w:sz w:val="28"/>
          <w:szCs w:val="28"/>
        </w:rPr>
        <w:t xml:space="preserve"> </w:t>
      </w:r>
      <w:r w:rsidR="00712131" w:rsidRPr="00260919">
        <w:rPr>
          <w:sz w:val="28"/>
          <w:szCs w:val="28"/>
        </w:rPr>
        <w:t xml:space="preserve">розпочато у </w:t>
      </w:r>
      <w:r>
        <w:rPr>
          <w:sz w:val="28"/>
          <w:szCs w:val="28"/>
        </w:rPr>
        <w:t>2023 році</w:t>
      </w:r>
      <w:r w:rsidR="00712131" w:rsidRPr="00260919">
        <w:rPr>
          <w:sz w:val="28"/>
          <w:szCs w:val="28"/>
        </w:rPr>
        <w:t xml:space="preserve">. </w:t>
      </w:r>
    </w:p>
    <w:p w:rsidR="00712131" w:rsidRPr="00260919" w:rsidRDefault="00712131" w:rsidP="003311AB">
      <w:pPr>
        <w:pStyle w:val="a3"/>
        <w:spacing w:after="120"/>
        <w:ind w:firstLine="708"/>
        <w:jc w:val="both"/>
        <w:rPr>
          <w:sz w:val="28"/>
          <w:szCs w:val="28"/>
        </w:rPr>
      </w:pPr>
      <w:r w:rsidRPr="00260919">
        <w:rPr>
          <w:sz w:val="28"/>
          <w:szCs w:val="28"/>
        </w:rPr>
        <w:t xml:space="preserve">За цей період закінчено </w:t>
      </w:r>
      <w:r w:rsidR="00DA2C3B">
        <w:rPr>
          <w:sz w:val="28"/>
          <w:szCs w:val="28"/>
        </w:rPr>
        <w:t>97</w:t>
      </w:r>
      <w:r w:rsidRPr="00260919">
        <w:rPr>
          <w:sz w:val="28"/>
          <w:szCs w:val="28"/>
        </w:rPr>
        <w:t xml:space="preserve"> кримінальних проваджень. Процесуальними прокурорами з обвинувальним актом скеровано переважну більшість розслідуваних кримінальних проваджень </w:t>
      </w:r>
      <w:r w:rsidR="00DA2C3B">
        <w:rPr>
          <w:sz w:val="28"/>
          <w:szCs w:val="28"/>
        </w:rPr>
        <w:t xml:space="preserve">- 75, </w:t>
      </w:r>
      <w:r w:rsidR="00DA2C3B" w:rsidRPr="00292C28">
        <w:rPr>
          <w:sz w:val="28"/>
          <w:szCs w:val="28"/>
        </w:rPr>
        <w:t xml:space="preserve">з яких </w:t>
      </w:r>
      <w:r w:rsidR="00DA2C3B">
        <w:rPr>
          <w:sz w:val="28"/>
          <w:szCs w:val="28"/>
        </w:rPr>
        <w:t>41</w:t>
      </w:r>
      <w:r w:rsidR="00DA2C3B" w:rsidRPr="00292C28">
        <w:rPr>
          <w:sz w:val="28"/>
          <w:szCs w:val="28"/>
        </w:rPr>
        <w:t xml:space="preserve"> у порядку спеціального досудового розслідування</w:t>
      </w:r>
      <w:r w:rsidR="00DA2C3B">
        <w:rPr>
          <w:sz w:val="28"/>
          <w:szCs w:val="28"/>
        </w:rPr>
        <w:t>.</w:t>
      </w:r>
      <w:r w:rsidRPr="00260919">
        <w:rPr>
          <w:sz w:val="28"/>
          <w:szCs w:val="28"/>
        </w:rPr>
        <w:t xml:space="preserve"> </w:t>
      </w:r>
    </w:p>
    <w:p w:rsidR="00DA2C3B" w:rsidRPr="007B0262" w:rsidRDefault="00712131" w:rsidP="003311AB">
      <w:pPr>
        <w:pStyle w:val="3"/>
        <w:ind w:left="0" w:firstLine="708"/>
        <w:jc w:val="both"/>
        <w:rPr>
          <w:sz w:val="28"/>
          <w:szCs w:val="28"/>
        </w:rPr>
      </w:pPr>
      <w:r w:rsidRPr="00917DF6">
        <w:rPr>
          <w:sz w:val="28"/>
          <w:szCs w:val="28"/>
        </w:rPr>
        <w:t xml:space="preserve">Скеровано до суду </w:t>
      </w:r>
      <w:r w:rsidR="00DA2C3B">
        <w:rPr>
          <w:sz w:val="28"/>
          <w:szCs w:val="28"/>
        </w:rPr>
        <w:t>1</w:t>
      </w:r>
      <w:r w:rsidR="007965D9">
        <w:rPr>
          <w:sz w:val="28"/>
          <w:szCs w:val="28"/>
        </w:rPr>
        <w:t>3</w:t>
      </w:r>
      <w:r w:rsidR="00DA2C3B">
        <w:rPr>
          <w:sz w:val="28"/>
          <w:szCs w:val="28"/>
        </w:rPr>
        <w:t xml:space="preserve"> обвинувальних актів за </w:t>
      </w:r>
      <w:r w:rsidR="00DA2C3B" w:rsidRPr="00292C28">
        <w:rPr>
          <w:sz w:val="28"/>
          <w:szCs w:val="28"/>
        </w:rPr>
        <w:t xml:space="preserve">ст. 111 КК України </w:t>
      </w:r>
      <w:r w:rsidR="00A817C3">
        <w:rPr>
          <w:sz w:val="28"/>
          <w:szCs w:val="28"/>
        </w:rPr>
        <w:t>«</w:t>
      </w:r>
      <w:r w:rsidR="00EF0CEA">
        <w:rPr>
          <w:sz w:val="28"/>
          <w:szCs w:val="28"/>
        </w:rPr>
        <w:t>Д</w:t>
      </w:r>
      <w:r w:rsidR="00DA2C3B" w:rsidRPr="00DA2C3B">
        <w:rPr>
          <w:sz w:val="28"/>
          <w:szCs w:val="28"/>
        </w:rPr>
        <w:t>ержавна зрада</w:t>
      </w:r>
      <w:r w:rsidR="00A817C3">
        <w:rPr>
          <w:sz w:val="28"/>
          <w:szCs w:val="28"/>
        </w:rPr>
        <w:t>»</w:t>
      </w:r>
      <w:r w:rsidR="00DA2C3B">
        <w:rPr>
          <w:sz w:val="28"/>
          <w:szCs w:val="28"/>
        </w:rPr>
        <w:t xml:space="preserve">, </w:t>
      </w:r>
      <w:r w:rsidR="00DA2C3B" w:rsidRPr="00DA2C3B">
        <w:rPr>
          <w:sz w:val="28"/>
          <w:szCs w:val="28"/>
        </w:rPr>
        <w:t>17</w:t>
      </w:r>
      <w:r w:rsidR="00DA2C3B">
        <w:rPr>
          <w:b/>
          <w:sz w:val="28"/>
          <w:szCs w:val="28"/>
        </w:rPr>
        <w:t xml:space="preserve"> – </w:t>
      </w:r>
      <w:r w:rsidR="00DA2C3B" w:rsidRPr="00DA2C3B">
        <w:rPr>
          <w:sz w:val="28"/>
          <w:szCs w:val="28"/>
        </w:rPr>
        <w:t>за</w:t>
      </w:r>
      <w:r w:rsidR="00DA2C3B">
        <w:rPr>
          <w:b/>
          <w:sz w:val="28"/>
          <w:szCs w:val="28"/>
        </w:rPr>
        <w:t xml:space="preserve"> </w:t>
      </w:r>
      <w:r w:rsidR="00DA2C3B" w:rsidRPr="00292C28">
        <w:rPr>
          <w:sz w:val="28"/>
          <w:szCs w:val="28"/>
        </w:rPr>
        <w:t>ст. 111-1</w:t>
      </w:r>
      <w:r w:rsidR="00DA2C3B">
        <w:rPr>
          <w:sz w:val="28"/>
          <w:szCs w:val="28"/>
        </w:rPr>
        <w:t xml:space="preserve"> </w:t>
      </w:r>
      <w:r w:rsidR="00DA2C3B" w:rsidRPr="00292C28">
        <w:rPr>
          <w:sz w:val="28"/>
          <w:szCs w:val="28"/>
        </w:rPr>
        <w:t xml:space="preserve">КК України </w:t>
      </w:r>
      <w:r w:rsidR="00A817C3">
        <w:rPr>
          <w:sz w:val="28"/>
          <w:szCs w:val="28"/>
        </w:rPr>
        <w:t>«</w:t>
      </w:r>
      <w:proofErr w:type="spellStart"/>
      <w:r w:rsidR="00EF0CEA">
        <w:rPr>
          <w:sz w:val="28"/>
          <w:szCs w:val="28"/>
        </w:rPr>
        <w:t>К</w:t>
      </w:r>
      <w:r w:rsidR="00DA2C3B" w:rsidRPr="00DA2C3B">
        <w:rPr>
          <w:sz w:val="28"/>
          <w:szCs w:val="28"/>
        </w:rPr>
        <w:t>олабораційна</w:t>
      </w:r>
      <w:proofErr w:type="spellEnd"/>
      <w:r w:rsidR="00DA2C3B" w:rsidRPr="00DA2C3B">
        <w:rPr>
          <w:sz w:val="28"/>
          <w:szCs w:val="28"/>
        </w:rPr>
        <w:t xml:space="preserve"> діяльність</w:t>
      </w:r>
      <w:r w:rsidR="00A817C3">
        <w:rPr>
          <w:sz w:val="28"/>
          <w:szCs w:val="28"/>
        </w:rPr>
        <w:t>»</w:t>
      </w:r>
      <w:r w:rsidR="00DA2C3B">
        <w:rPr>
          <w:sz w:val="28"/>
          <w:szCs w:val="28"/>
        </w:rPr>
        <w:t xml:space="preserve">, 9 – за </w:t>
      </w:r>
      <w:r w:rsidR="00DA2C3B" w:rsidRPr="00292C28">
        <w:rPr>
          <w:sz w:val="28"/>
          <w:szCs w:val="28"/>
        </w:rPr>
        <w:t xml:space="preserve">ст. 111-2 КК України </w:t>
      </w:r>
      <w:r w:rsidR="00A817C3">
        <w:rPr>
          <w:sz w:val="28"/>
          <w:szCs w:val="28"/>
        </w:rPr>
        <w:t>«</w:t>
      </w:r>
      <w:r w:rsidR="00EF0CEA" w:rsidRPr="00EF0CEA">
        <w:rPr>
          <w:sz w:val="28"/>
          <w:szCs w:val="28"/>
        </w:rPr>
        <w:t>Пособництво державі-агресору</w:t>
      </w:r>
      <w:r w:rsidR="00A817C3">
        <w:rPr>
          <w:sz w:val="28"/>
          <w:szCs w:val="28"/>
        </w:rPr>
        <w:t>»</w:t>
      </w:r>
      <w:r w:rsidR="00DA2C3B">
        <w:rPr>
          <w:sz w:val="28"/>
          <w:szCs w:val="28"/>
        </w:rPr>
        <w:t>, 18 –</w:t>
      </w:r>
      <w:r w:rsidR="00DA2C3B" w:rsidRPr="00292C28">
        <w:rPr>
          <w:sz w:val="28"/>
          <w:szCs w:val="28"/>
        </w:rPr>
        <w:t xml:space="preserve"> </w:t>
      </w:r>
      <w:r w:rsidR="00DA2C3B">
        <w:rPr>
          <w:sz w:val="28"/>
          <w:szCs w:val="28"/>
        </w:rPr>
        <w:t xml:space="preserve">за </w:t>
      </w:r>
      <w:r w:rsidR="00DA2C3B" w:rsidRPr="00292C28">
        <w:rPr>
          <w:sz w:val="28"/>
          <w:szCs w:val="28"/>
        </w:rPr>
        <w:t>ст. 436-2 КК України</w:t>
      </w:r>
      <w:r w:rsidR="00DA2C3B">
        <w:rPr>
          <w:sz w:val="28"/>
          <w:szCs w:val="28"/>
        </w:rPr>
        <w:t xml:space="preserve"> </w:t>
      </w:r>
      <w:r w:rsidR="00A817C3" w:rsidRPr="007B0262">
        <w:rPr>
          <w:sz w:val="28"/>
          <w:szCs w:val="28"/>
        </w:rPr>
        <w:t>«</w:t>
      </w:r>
      <w:proofErr w:type="spellStart"/>
      <w:r w:rsidR="00A817C3" w:rsidRPr="007B0262">
        <w:rPr>
          <w:sz w:val="28"/>
          <w:szCs w:val="28"/>
          <w:shd w:val="clear" w:color="auto" w:fill="FFFFFF"/>
        </w:rPr>
        <w:t>Виправдовування</w:t>
      </w:r>
      <w:proofErr w:type="spellEnd"/>
      <w:r w:rsidR="00A817C3" w:rsidRPr="007B0262">
        <w:rPr>
          <w:sz w:val="28"/>
          <w:szCs w:val="28"/>
          <w:shd w:val="clear" w:color="auto" w:fill="FFFFFF"/>
        </w:rPr>
        <w:t xml:space="preserve">, визнання правомірною, заперечення збройної агресії Російської Федерації проти України, </w:t>
      </w:r>
      <w:proofErr w:type="spellStart"/>
      <w:r w:rsidR="00A817C3" w:rsidRPr="007B0262">
        <w:rPr>
          <w:sz w:val="28"/>
          <w:szCs w:val="28"/>
          <w:shd w:val="clear" w:color="auto" w:fill="FFFFFF"/>
        </w:rPr>
        <w:t>глорифікація</w:t>
      </w:r>
      <w:proofErr w:type="spellEnd"/>
      <w:r w:rsidR="00A817C3" w:rsidRPr="007B0262">
        <w:rPr>
          <w:sz w:val="28"/>
          <w:szCs w:val="28"/>
          <w:shd w:val="clear" w:color="auto" w:fill="FFFFFF"/>
        </w:rPr>
        <w:t xml:space="preserve"> її учасників</w:t>
      </w:r>
      <w:r w:rsidR="00A817C3" w:rsidRPr="007B0262">
        <w:rPr>
          <w:sz w:val="28"/>
          <w:szCs w:val="28"/>
        </w:rPr>
        <w:t>»</w:t>
      </w:r>
      <w:r w:rsidR="00DA2C3B" w:rsidRPr="007B0262">
        <w:rPr>
          <w:sz w:val="28"/>
          <w:szCs w:val="28"/>
        </w:rPr>
        <w:t xml:space="preserve">, 2 – за </w:t>
      </w:r>
      <w:r w:rsidR="007965D9">
        <w:rPr>
          <w:sz w:val="28"/>
          <w:szCs w:val="28"/>
        </w:rPr>
        <w:br/>
      </w:r>
      <w:r w:rsidR="00DA2C3B" w:rsidRPr="007B0262">
        <w:rPr>
          <w:sz w:val="28"/>
          <w:szCs w:val="28"/>
        </w:rPr>
        <w:t xml:space="preserve">ст. 201-1 КК України </w:t>
      </w:r>
      <w:r w:rsidR="00A817C3" w:rsidRPr="007B0262">
        <w:rPr>
          <w:sz w:val="28"/>
          <w:szCs w:val="28"/>
        </w:rPr>
        <w:t>«</w:t>
      </w:r>
      <w:r w:rsidR="00A817C3" w:rsidRPr="007B0262">
        <w:rPr>
          <w:sz w:val="28"/>
          <w:szCs w:val="28"/>
          <w:shd w:val="clear" w:color="auto" w:fill="FFFFFF"/>
        </w:rPr>
        <w:t>Контрабанда лісоматеріалів та цінних порід дерев</w:t>
      </w:r>
      <w:r w:rsidR="00A817C3" w:rsidRPr="007B0262">
        <w:rPr>
          <w:sz w:val="28"/>
          <w:szCs w:val="28"/>
        </w:rPr>
        <w:t>»</w:t>
      </w:r>
      <w:r w:rsidR="00DA2C3B" w:rsidRPr="007B0262">
        <w:rPr>
          <w:sz w:val="28"/>
          <w:szCs w:val="28"/>
        </w:rPr>
        <w:t xml:space="preserve"> та </w:t>
      </w:r>
      <w:r w:rsidR="00EF0CEA" w:rsidRPr="007B0262">
        <w:rPr>
          <w:sz w:val="28"/>
          <w:szCs w:val="28"/>
        </w:rPr>
        <w:t xml:space="preserve">- </w:t>
      </w:r>
      <w:r w:rsidR="00DA2C3B" w:rsidRPr="007B0262">
        <w:rPr>
          <w:sz w:val="28"/>
          <w:szCs w:val="28"/>
        </w:rPr>
        <w:t xml:space="preserve">1 </w:t>
      </w:r>
      <w:r w:rsidR="00EF0CEA" w:rsidRPr="007B0262">
        <w:rPr>
          <w:sz w:val="28"/>
          <w:szCs w:val="28"/>
        </w:rPr>
        <w:t xml:space="preserve">за ст. 149 КК України </w:t>
      </w:r>
      <w:r w:rsidR="00A817C3" w:rsidRPr="007B0262">
        <w:rPr>
          <w:sz w:val="28"/>
          <w:szCs w:val="28"/>
        </w:rPr>
        <w:t>«Т</w:t>
      </w:r>
      <w:r w:rsidR="00EF0CEA" w:rsidRPr="007B0262">
        <w:rPr>
          <w:sz w:val="28"/>
          <w:szCs w:val="28"/>
        </w:rPr>
        <w:t>оргівля людьми</w:t>
      </w:r>
      <w:r w:rsidR="00A817C3" w:rsidRPr="007B0262">
        <w:rPr>
          <w:sz w:val="28"/>
          <w:szCs w:val="28"/>
        </w:rPr>
        <w:t>»</w:t>
      </w:r>
      <w:r w:rsidR="00EF0CEA" w:rsidRPr="007B0262">
        <w:rPr>
          <w:sz w:val="28"/>
          <w:szCs w:val="28"/>
        </w:rPr>
        <w:t xml:space="preserve">. </w:t>
      </w:r>
    </w:p>
    <w:p w:rsidR="00EF0CEA" w:rsidRPr="00821E6D" w:rsidRDefault="00EF0CEA" w:rsidP="003311AB">
      <w:pPr>
        <w:pBdr>
          <w:bottom w:val="single" w:sz="12" w:space="11" w:color="FFFFFF"/>
        </w:pBdr>
        <w:spacing w:after="120"/>
        <w:ind w:firstLine="709"/>
        <w:jc w:val="both"/>
        <w:rPr>
          <w:sz w:val="28"/>
          <w:szCs w:val="28"/>
        </w:rPr>
      </w:pPr>
      <w:proofErr w:type="spellStart"/>
      <w:r w:rsidRPr="00821E6D">
        <w:rPr>
          <w:sz w:val="28"/>
          <w:szCs w:val="28"/>
        </w:rPr>
        <w:t>Вироком</w:t>
      </w:r>
      <w:proofErr w:type="spellEnd"/>
      <w:r w:rsidRPr="00821E6D">
        <w:rPr>
          <w:sz w:val="28"/>
          <w:szCs w:val="28"/>
        </w:rPr>
        <w:t xml:space="preserve"> Ужгородського міськрайонного суду визнано винуватим та засуджено до 20 років позбавлення волі з конфіскацією майна громадянина України</w:t>
      </w:r>
      <w:r w:rsidRPr="00821E6D">
        <w:rPr>
          <w:b/>
          <w:sz w:val="28"/>
          <w:szCs w:val="28"/>
        </w:rPr>
        <w:t xml:space="preserve"> </w:t>
      </w:r>
      <w:r w:rsidRPr="00821E6D">
        <w:rPr>
          <w:sz w:val="28"/>
          <w:szCs w:val="28"/>
        </w:rPr>
        <w:t xml:space="preserve">за ч. 1 ст. 110, ч. 2 ст. 111 КК України, який у </w:t>
      </w:r>
      <w:r w:rsidRPr="00821E6D">
        <w:rPr>
          <w:sz w:val="28"/>
          <w:szCs w:val="28"/>
          <w:shd w:val="clear" w:color="auto" w:fill="FFFFFF"/>
        </w:rPr>
        <w:t xml:space="preserve">2014 році виїхав до </w:t>
      </w:r>
      <w:proofErr w:type="spellStart"/>
      <w:r w:rsidRPr="00821E6D">
        <w:rPr>
          <w:sz w:val="28"/>
          <w:szCs w:val="28"/>
          <w:shd w:val="clear" w:color="auto" w:fill="FFFFFF"/>
        </w:rPr>
        <w:t>рф</w:t>
      </w:r>
      <w:proofErr w:type="spellEnd"/>
      <w:r w:rsidRPr="00821E6D">
        <w:rPr>
          <w:sz w:val="28"/>
          <w:szCs w:val="28"/>
          <w:shd w:val="clear" w:color="auto" w:fill="FFFFFF"/>
        </w:rPr>
        <w:t xml:space="preserve"> і звідти пропагував ідеї «руського миру» та розпалював ворожі настрої серед закарпатців. </w:t>
      </w:r>
      <w:r w:rsidRPr="00821E6D">
        <w:rPr>
          <w:sz w:val="28"/>
          <w:szCs w:val="28"/>
        </w:rPr>
        <w:t xml:space="preserve">Від початку повномасштабного вторгнення </w:t>
      </w:r>
      <w:proofErr w:type="spellStart"/>
      <w:r w:rsidRPr="00821E6D">
        <w:rPr>
          <w:sz w:val="28"/>
          <w:szCs w:val="28"/>
        </w:rPr>
        <w:t>рф</w:t>
      </w:r>
      <w:proofErr w:type="spellEnd"/>
      <w:r w:rsidRPr="00821E6D">
        <w:rPr>
          <w:sz w:val="28"/>
          <w:szCs w:val="28"/>
        </w:rPr>
        <w:t xml:space="preserve"> в Україну чоловік продовжив вести підривну діяльність на користь держави-агресора. Зокрема, виконував завдання кураторів російських </w:t>
      </w:r>
      <w:proofErr w:type="spellStart"/>
      <w:r w:rsidRPr="00821E6D">
        <w:rPr>
          <w:sz w:val="28"/>
          <w:szCs w:val="28"/>
        </w:rPr>
        <w:t>спецслуж</w:t>
      </w:r>
      <w:proofErr w:type="spellEnd"/>
      <w:r w:rsidRPr="00821E6D">
        <w:rPr>
          <w:sz w:val="28"/>
          <w:szCs w:val="28"/>
        </w:rPr>
        <w:t>.</w:t>
      </w:r>
      <w:r w:rsidRPr="00821E6D">
        <w:rPr>
          <w:szCs w:val="28"/>
        </w:rPr>
        <w:t xml:space="preserve"> </w:t>
      </w:r>
      <w:r w:rsidRPr="00821E6D">
        <w:rPr>
          <w:sz w:val="28"/>
          <w:szCs w:val="28"/>
        </w:rPr>
        <w:t xml:space="preserve">Вже на наступний день після оголошення «спецоперації в Україні» засуджений поширив </w:t>
      </w:r>
      <w:proofErr w:type="spellStart"/>
      <w:r w:rsidRPr="00821E6D">
        <w:rPr>
          <w:sz w:val="28"/>
          <w:szCs w:val="28"/>
        </w:rPr>
        <w:t>відеозвернення</w:t>
      </w:r>
      <w:proofErr w:type="spellEnd"/>
      <w:r w:rsidRPr="00821E6D">
        <w:rPr>
          <w:sz w:val="28"/>
          <w:szCs w:val="28"/>
        </w:rPr>
        <w:t xml:space="preserve"> до президента </w:t>
      </w:r>
      <w:proofErr w:type="spellStart"/>
      <w:r w:rsidRPr="00821E6D">
        <w:rPr>
          <w:sz w:val="28"/>
          <w:szCs w:val="28"/>
        </w:rPr>
        <w:t>рф</w:t>
      </w:r>
      <w:proofErr w:type="spellEnd"/>
      <w:r w:rsidRPr="00821E6D">
        <w:rPr>
          <w:sz w:val="28"/>
          <w:szCs w:val="28"/>
        </w:rPr>
        <w:t>. У ньому продовжував наполягати на необхідності утворення «Підкарпатської Русі» та запевняв, що «русини» повністю підтримують політику</w:t>
      </w:r>
      <w:r w:rsidR="007B0262">
        <w:rPr>
          <w:sz w:val="28"/>
          <w:szCs w:val="28"/>
        </w:rPr>
        <w:br/>
      </w:r>
      <w:proofErr w:type="spellStart"/>
      <w:r w:rsidRPr="00821E6D">
        <w:rPr>
          <w:sz w:val="28"/>
          <w:szCs w:val="28"/>
        </w:rPr>
        <w:lastRenderedPageBreak/>
        <w:t>рф</w:t>
      </w:r>
      <w:proofErr w:type="spellEnd"/>
      <w:r w:rsidRPr="00821E6D">
        <w:rPr>
          <w:sz w:val="28"/>
          <w:szCs w:val="28"/>
        </w:rPr>
        <w:t>.</w:t>
      </w:r>
    </w:p>
    <w:p w:rsidR="00EF0CEA" w:rsidRPr="00821E6D" w:rsidRDefault="00EF0CEA" w:rsidP="003311AB">
      <w:pPr>
        <w:pBdr>
          <w:bottom w:val="single" w:sz="12" w:space="11" w:color="FFFFFF"/>
        </w:pBdr>
        <w:spacing w:after="120"/>
        <w:ind w:firstLine="709"/>
        <w:jc w:val="both"/>
        <w:rPr>
          <w:sz w:val="28"/>
          <w:szCs w:val="28"/>
        </w:rPr>
      </w:pPr>
      <w:r w:rsidRPr="00821E6D">
        <w:rPr>
          <w:sz w:val="28"/>
          <w:szCs w:val="28"/>
        </w:rPr>
        <w:t xml:space="preserve">Крім того, до суду скеровано обвинувальний акт відносно громадянина України за ч. 2 ст. 15, ч. 3 ст. 149 КК України за фактом вчинення торгівлі людьми стосовно малолітніх осіб, який </w:t>
      </w:r>
      <w:r w:rsidRPr="00821E6D">
        <w:rPr>
          <w:sz w:val="28"/>
          <w:szCs w:val="28"/>
          <w:shd w:val="clear" w:color="auto" w:fill="FFFFFF"/>
        </w:rPr>
        <w:t xml:space="preserve">шукав батьків із малолітніми дітьми та переконував продати їх для усиновлення в одну з країн ЄС. Маючи досвід роботи в освітніх закладах та, відповідно, спілкування з такою категорією людей, підозрюваний знаходив достатньо аргументів, чому дитині в умовах війни буде краще виїхати з країни. </w:t>
      </w:r>
      <w:r w:rsidRPr="00821E6D">
        <w:rPr>
          <w:sz w:val="28"/>
          <w:szCs w:val="28"/>
        </w:rPr>
        <w:t xml:space="preserve">Закарпатець видавав незаконний бізнес за шанс швидкої матеріальної наживи. Він знайшов жінку, якій за продаж її однорічного сина обіцяв 5 тисяч доларів США. Успішна оборудка з продажу дитини повинна була принести усім причетним 25 тис доларів США загалом, але злочинця з дитиною затримано під час спроби перетину кордону. </w:t>
      </w:r>
    </w:p>
    <w:p w:rsidR="00EF0CEA" w:rsidRPr="00821E6D" w:rsidRDefault="00EF0CEA" w:rsidP="003311AB">
      <w:pPr>
        <w:pBdr>
          <w:bottom w:val="single" w:sz="12" w:space="11" w:color="FFFFFF"/>
        </w:pBdr>
        <w:spacing w:after="120"/>
        <w:ind w:firstLine="709"/>
        <w:jc w:val="both"/>
        <w:rPr>
          <w:sz w:val="28"/>
          <w:szCs w:val="28"/>
        </w:rPr>
      </w:pPr>
      <w:r w:rsidRPr="00821E6D">
        <w:rPr>
          <w:sz w:val="28"/>
          <w:szCs w:val="28"/>
          <w:shd w:val="clear" w:color="auto" w:fill="FFFFFF"/>
        </w:rPr>
        <w:t>На даний час триває судовий розгляд вказаного кримінального провадження в Ужгородському міськрайонному суді Закарпатської області.</w:t>
      </w:r>
    </w:p>
    <w:p w:rsidR="00712131" w:rsidRPr="00260919" w:rsidRDefault="00712131" w:rsidP="003311AB">
      <w:pPr>
        <w:pStyle w:val="a3"/>
        <w:spacing w:after="120"/>
        <w:ind w:firstLine="708"/>
        <w:jc w:val="both"/>
        <w:rPr>
          <w:sz w:val="28"/>
          <w:szCs w:val="28"/>
        </w:rPr>
      </w:pPr>
      <w:r w:rsidRPr="00260919">
        <w:rPr>
          <w:sz w:val="28"/>
          <w:szCs w:val="28"/>
        </w:rPr>
        <w:t xml:space="preserve">Станом на </w:t>
      </w:r>
      <w:r w:rsidR="007B0262">
        <w:rPr>
          <w:sz w:val="28"/>
          <w:szCs w:val="28"/>
        </w:rPr>
        <w:t>0</w:t>
      </w:r>
      <w:r w:rsidRPr="00260919">
        <w:rPr>
          <w:sz w:val="28"/>
          <w:szCs w:val="28"/>
        </w:rPr>
        <w:t xml:space="preserve">1 </w:t>
      </w:r>
      <w:r>
        <w:rPr>
          <w:sz w:val="28"/>
          <w:szCs w:val="28"/>
        </w:rPr>
        <w:t>січня</w:t>
      </w:r>
      <w:r w:rsidRPr="00260919">
        <w:rPr>
          <w:sz w:val="28"/>
          <w:szCs w:val="28"/>
        </w:rPr>
        <w:t xml:space="preserve"> 202</w:t>
      </w:r>
      <w:r w:rsidR="00A817C3">
        <w:rPr>
          <w:sz w:val="28"/>
          <w:szCs w:val="28"/>
        </w:rPr>
        <w:t>4</w:t>
      </w:r>
      <w:r w:rsidRPr="00260919">
        <w:rPr>
          <w:sz w:val="28"/>
          <w:szCs w:val="28"/>
        </w:rPr>
        <w:t xml:space="preserve"> року у слідчих залишилося </w:t>
      </w:r>
      <w:r w:rsidR="00A817C3">
        <w:rPr>
          <w:sz w:val="28"/>
          <w:szCs w:val="28"/>
        </w:rPr>
        <w:t>255</w:t>
      </w:r>
      <w:r w:rsidRPr="00260919">
        <w:rPr>
          <w:sz w:val="28"/>
          <w:szCs w:val="28"/>
        </w:rPr>
        <w:t xml:space="preserve"> незакінчених кримінальних проваджень. </w:t>
      </w:r>
    </w:p>
    <w:p w:rsidR="003311AB" w:rsidRDefault="003311AB" w:rsidP="009F47B4">
      <w:pPr>
        <w:pStyle w:val="a3"/>
        <w:spacing w:after="120"/>
        <w:ind w:firstLine="708"/>
        <w:jc w:val="both"/>
        <w:rPr>
          <w:b/>
          <w:sz w:val="28"/>
          <w:szCs w:val="28"/>
        </w:rPr>
      </w:pPr>
    </w:p>
    <w:p w:rsidR="009F47B4" w:rsidRPr="00260919" w:rsidRDefault="009F47B4" w:rsidP="009F47B4">
      <w:pPr>
        <w:pStyle w:val="a3"/>
        <w:spacing w:after="120"/>
        <w:ind w:firstLine="708"/>
        <w:jc w:val="both"/>
        <w:rPr>
          <w:b/>
          <w:sz w:val="28"/>
          <w:szCs w:val="28"/>
        </w:rPr>
      </w:pPr>
      <w:r w:rsidRPr="00260919">
        <w:rPr>
          <w:b/>
          <w:sz w:val="28"/>
          <w:szCs w:val="28"/>
        </w:rPr>
        <w:t>2.</w:t>
      </w:r>
      <w:r>
        <w:rPr>
          <w:b/>
          <w:sz w:val="28"/>
          <w:szCs w:val="28"/>
        </w:rPr>
        <w:t>3</w:t>
      </w:r>
      <w:r w:rsidRPr="00260919">
        <w:rPr>
          <w:b/>
          <w:sz w:val="28"/>
          <w:szCs w:val="28"/>
        </w:rPr>
        <w:t xml:space="preserve">. Стан законності при проведенні досудового розслідування органами </w:t>
      </w:r>
      <w:r>
        <w:rPr>
          <w:b/>
          <w:sz w:val="28"/>
          <w:szCs w:val="28"/>
        </w:rPr>
        <w:t>Бюро економічної безпеки України</w:t>
      </w:r>
    </w:p>
    <w:p w:rsidR="009F47B4" w:rsidRPr="009F47B4" w:rsidRDefault="009F47B4" w:rsidP="003311AB">
      <w:pPr>
        <w:spacing w:after="120"/>
        <w:ind w:firstLine="680"/>
        <w:contextualSpacing/>
        <w:jc w:val="both"/>
        <w:rPr>
          <w:sz w:val="28"/>
          <w:szCs w:val="28"/>
        </w:rPr>
      </w:pPr>
      <w:r w:rsidRPr="009F47B4">
        <w:rPr>
          <w:sz w:val="28"/>
          <w:szCs w:val="28"/>
        </w:rPr>
        <w:t>Упродовж 2023 року прокурорами обласної прокуратури забезпечувалось процесуальне керівництво досудовим розслідуванням у 286 кримінальних провадженнях, досудове розслідування у яких здійснювалось детективами ТУ БЕБ у Закарпатській області.</w:t>
      </w:r>
    </w:p>
    <w:p w:rsidR="009F47B4" w:rsidRDefault="009F47B4" w:rsidP="003311AB">
      <w:pPr>
        <w:spacing w:after="120"/>
        <w:ind w:firstLine="680"/>
        <w:contextualSpacing/>
        <w:jc w:val="both"/>
        <w:rPr>
          <w:sz w:val="28"/>
          <w:szCs w:val="28"/>
        </w:rPr>
      </w:pPr>
      <w:r w:rsidRPr="009F47B4">
        <w:rPr>
          <w:sz w:val="28"/>
          <w:szCs w:val="28"/>
        </w:rPr>
        <w:t>Закінчено досудове розслідування у 27 кримінальних провадженнях шляхом скерування до суду обвинувальних актів</w:t>
      </w:r>
      <w:r w:rsidRPr="009F47B4">
        <w:rPr>
          <w:bCs/>
          <w:sz w:val="28"/>
          <w:szCs w:val="28"/>
        </w:rPr>
        <w:t xml:space="preserve"> та з</w:t>
      </w:r>
      <w:r w:rsidRPr="009F47B4">
        <w:rPr>
          <w:sz w:val="28"/>
          <w:szCs w:val="28"/>
        </w:rPr>
        <w:t xml:space="preserve"> угодами про визнання винуватості - 15. </w:t>
      </w:r>
    </w:p>
    <w:p w:rsidR="009F47B4" w:rsidRPr="009F47B4" w:rsidRDefault="009F47B4" w:rsidP="003311AB">
      <w:pPr>
        <w:spacing w:after="120"/>
        <w:ind w:firstLine="680"/>
        <w:contextualSpacing/>
        <w:jc w:val="both"/>
        <w:rPr>
          <w:sz w:val="28"/>
          <w:szCs w:val="28"/>
        </w:rPr>
      </w:pPr>
      <w:r>
        <w:rPr>
          <w:sz w:val="28"/>
          <w:szCs w:val="28"/>
        </w:rPr>
        <w:t>С</w:t>
      </w:r>
      <w:r w:rsidRPr="009F47B4">
        <w:rPr>
          <w:sz w:val="28"/>
          <w:szCs w:val="28"/>
        </w:rPr>
        <w:t>керовано до суду 3 кримінальні провадження про корупційні правопорушення</w:t>
      </w:r>
      <w:r w:rsidRPr="009F47B4">
        <w:rPr>
          <w:bCs/>
          <w:sz w:val="28"/>
          <w:szCs w:val="28"/>
        </w:rPr>
        <w:t>,</w:t>
      </w:r>
      <w:r w:rsidRPr="009F47B4">
        <w:rPr>
          <w:sz w:val="28"/>
          <w:szCs w:val="28"/>
        </w:rPr>
        <w:t xml:space="preserve"> </w:t>
      </w:r>
      <w:r>
        <w:rPr>
          <w:sz w:val="28"/>
          <w:szCs w:val="28"/>
        </w:rPr>
        <w:t xml:space="preserve">3 </w:t>
      </w:r>
      <w:r w:rsidRPr="009F47B4">
        <w:rPr>
          <w:sz w:val="28"/>
          <w:szCs w:val="28"/>
        </w:rPr>
        <w:t>про правопорушення, вчинені у бюджетній системі</w:t>
      </w:r>
      <w:r w:rsidRPr="009F47B4">
        <w:rPr>
          <w:bCs/>
          <w:sz w:val="28"/>
          <w:szCs w:val="28"/>
        </w:rPr>
        <w:t xml:space="preserve"> та 2 </w:t>
      </w:r>
      <w:r w:rsidRPr="009F47B4">
        <w:rPr>
          <w:sz w:val="28"/>
          <w:szCs w:val="28"/>
        </w:rPr>
        <w:t>у складі організованих злочинних угруповань</w:t>
      </w:r>
      <w:r>
        <w:rPr>
          <w:sz w:val="28"/>
          <w:szCs w:val="28"/>
        </w:rPr>
        <w:t>.</w:t>
      </w:r>
    </w:p>
    <w:p w:rsidR="009F47B4" w:rsidRPr="001503BA" w:rsidRDefault="009F47B4" w:rsidP="003311AB">
      <w:pPr>
        <w:widowControl/>
        <w:shd w:val="clear" w:color="auto" w:fill="FFFFFF"/>
        <w:autoSpaceDE/>
        <w:autoSpaceDN/>
        <w:spacing w:before="120" w:after="120"/>
        <w:ind w:firstLine="680"/>
        <w:contextualSpacing/>
        <w:jc w:val="both"/>
        <w:rPr>
          <w:sz w:val="28"/>
          <w:szCs w:val="28"/>
        </w:rPr>
      </w:pPr>
      <w:r>
        <w:rPr>
          <w:sz w:val="28"/>
          <w:szCs w:val="28"/>
        </w:rPr>
        <w:t>З</w:t>
      </w:r>
      <w:r w:rsidRPr="009F47B4">
        <w:rPr>
          <w:sz w:val="28"/>
          <w:szCs w:val="28"/>
        </w:rPr>
        <w:t xml:space="preserve">абезпечено відшкодування збитків </w:t>
      </w:r>
      <w:r w:rsidRPr="009F47B4">
        <w:rPr>
          <w:sz w:val="28"/>
          <w:szCs w:val="28"/>
          <w:lang w:eastAsia="uk-UA"/>
        </w:rPr>
        <w:t>на суму</w:t>
      </w:r>
      <w:r w:rsidRPr="009F47B4">
        <w:rPr>
          <w:bCs/>
          <w:sz w:val="28"/>
          <w:szCs w:val="28"/>
          <w:lang w:eastAsia="uk-UA"/>
        </w:rPr>
        <w:t xml:space="preserve"> 14,4 млн грн</w:t>
      </w:r>
      <w:r w:rsidR="001503BA">
        <w:rPr>
          <w:bCs/>
          <w:sz w:val="28"/>
          <w:szCs w:val="28"/>
          <w:lang w:eastAsia="uk-UA"/>
        </w:rPr>
        <w:t>. З</w:t>
      </w:r>
      <w:r w:rsidRPr="009F47B4">
        <w:rPr>
          <w:sz w:val="28"/>
          <w:szCs w:val="28"/>
        </w:rPr>
        <w:t>а закінченими кримінальними провадженнями для забезпечення відшкодування заподіяних злочинами збитків пред’явлено позови на суму 5,4 млн грн</w:t>
      </w:r>
      <w:r w:rsidR="001503BA" w:rsidRPr="001503BA">
        <w:rPr>
          <w:sz w:val="28"/>
          <w:szCs w:val="28"/>
        </w:rPr>
        <w:t xml:space="preserve">, </w:t>
      </w:r>
      <w:r w:rsidRPr="009F47B4">
        <w:rPr>
          <w:sz w:val="28"/>
          <w:szCs w:val="28"/>
        </w:rPr>
        <w:t xml:space="preserve">накладено арешт на майно на суму </w:t>
      </w:r>
      <w:r w:rsidRPr="009F47B4">
        <w:rPr>
          <w:bCs/>
          <w:sz w:val="28"/>
          <w:szCs w:val="28"/>
          <w:lang w:eastAsia="uk-UA"/>
        </w:rPr>
        <w:t>14,2 млн грн</w:t>
      </w:r>
      <w:r w:rsidR="001503BA">
        <w:rPr>
          <w:bCs/>
          <w:sz w:val="28"/>
          <w:szCs w:val="28"/>
          <w:lang w:eastAsia="uk-UA"/>
        </w:rPr>
        <w:t xml:space="preserve">. </w:t>
      </w:r>
    </w:p>
    <w:p w:rsidR="001503BA" w:rsidRDefault="001503BA" w:rsidP="003311AB">
      <w:pPr>
        <w:widowControl/>
        <w:shd w:val="clear" w:color="auto" w:fill="FFFFFF"/>
        <w:autoSpaceDE/>
        <w:autoSpaceDN/>
        <w:spacing w:before="100" w:beforeAutospacing="1" w:after="120"/>
        <w:ind w:firstLine="680"/>
        <w:contextualSpacing/>
        <w:jc w:val="both"/>
        <w:rPr>
          <w:sz w:val="28"/>
          <w:szCs w:val="28"/>
          <w:lang w:eastAsia="uk-UA"/>
        </w:rPr>
      </w:pPr>
      <w:r>
        <w:rPr>
          <w:sz w:val="28"/>
          <w:szCs w:val="28"/>
          <w:lang w:eastAsia="uk-UA"/>
        </w:rPr>
        <w:t>До</w:t>
      </w:r>
      <w:r w:rsidRPr="001503BA">
        <w:rPr>
          <w:sz w:val="28"/>
          <w:szCs w:val="28"/>
          <w:lang w:eastAsia="uk-UA"/>
        </w:rPr>
        <w:t xml:space="preserve"> суду </w:t>
      </w:r>
      <w:r>
        <w:rPr>
          <w:sz w:val="28"/>
          <w:szCs w:val="28"/>
          <w:lang w:eastAsia="uk-UA"/>
        </w:rPr>
        <w:t xml:space="preserve">скеровано </w:t>
      </w:r>
      <w:r w:rsidRPr="001503BA">
        <w:rPr>
          <w:sz w:val="28"/>
          <w:szCs w:val="28"/>
          <w:lang w:eastAsia="uk-UA"/>
        </w:rPr>
        <w:t>обвинувальний акт щодо посадовця з числа керівництва Рахівської міської ради та директора товариства за фактом розтрати та привласнення майна в особливо великих розмірах за попередньою змовою групою осіб (</w:t>
      </w:r>
      <w:r w:rsidRPr="001503BA">
        <w:rPr>
          <w:i/>
          <w:iCs/>
          <w:sz w:val="28"/>
          <w:szCs w:val="28"/>
          <w:lang w:eastAsia="uk-UA"/>
        </w:rPr>
        <w:t>ч. 5 ст. 191 КК України</w:t>
      </w:r>
      <w:r w:rsidRPr="001503BA">
        <w:rPr>
          <w:sz w:val="28"/>
          <w:szCs w:val="28"/>
          <w:lang w:eastAsia="uk-UA"/>
        </w:rPr>
        <w:t>).</w:t>
      </w:r>
    </w:p>
    <w:p w:rsidR="001503BA" w:rsidRDefault="001503BA" w:rsidP="003311AB">
      <w:pPr>
        <w:widowControl/>
        <w:shd w:val="clear" w:color="auto" w:fill="FFFFFF"/>
        <w:autoSpaceDE/>
        <w:autoSpaceDN/>
        <w:spacing w:before="100" w:beforeAutospacing="1" w:after="120"/>
        <w:ind w:firstLine="680"/>
        <w:contextualSpacing/>
        <w:jc w:val="both"/>
        <w:rPr>
          <w:sz w:val="28"/>
          <w:szCs w:val="28"/>
          <w:lang w:eastAsia="uk-UA"/>
        </w:rPr>
      </w:pPr>
      <w:r w:rsidRPr="001503BA">
        <w:rPr>
          <w:sz w:val="28"/>
          <w:szCs w:val="28"/>
          <w:lang w:eastAsia="uk-UA"/>
        </w:rPr>
        <w:t>Посадовця міськради також обвинувачують у пособництві в підробленні офіційних документів (ч. 5 ст. 27 ч. 2 ст. 366 КК України), а підрядника – безпосередньо у службовому підробленні та легалізації (відмиванні) майна, одержаного злочинним шляхом (</w:t>
      </w:r>
      <w:r w:rsidRPr="001503BA">
        <w:rPr>
          <w:i/>
          <w:iCs/>
          <w:sz w:val="28"/>
          <w:szCs w:val="28"/>
          <w:lang w:eastAsia="uk-UA"/>
        </w:rPr>
        <w:t>ч. 2 ст. 366, ч. 1 ст. 209 КК України</w:t>
      </w:r>
      <w:r w:rsidRPr="001503BA">
        <w:rPr>
          <w:sz w:val="28"/>
          <w:szCs w:val="28"/>
          <w:lang w:eastAsia="uk-UA"/>
        </w:rPr>
        <w:t>).</w:t>
      </w:r>
    </w:p>
    <w:p w:rsidR="001503BA" w:rsidRDefault="001503BA" w:rsidP="003311AB">
      <w:pPr>
        <w:widowControl/>
        <w:shd w:val="clear" w:color="auto" w:fill="FFFFFF"/>
        <w:autoSpaceDE/>
        <w:autoSpaceDN/>
        <w:spacing w:before="100" w:beforeAutospacing="1" w:after="120"/>
        <w:ind w:firstLine="709"/>
        <w:contextualSpacing/>
        <w:jc w:val="both"/>
        <w:rPr>
          <w:sz w:val="28"/>
          <w:szCs w:val="28"/>
          <w:lang w:eastAsia="uk-UA"/>
        </w:rPr>
      </w:pPr>
      <w:r w:rsidRPr="001503BA">
        <w:rPr>
          <w:sz w:val="28"/>
          <w:szCs w:val="28"/>
          <w:lang w:eastAsia="uk-UA"/>
        </w:rPr>
        <w:lastRenderedPageBreak/>
        <w:t xml:space="preserve">За даними слідства, орган місцевого самоврядування провів процедуру публічної закупівлі робіт із будівництва реабілітаційного центру в м. Рахів. </w:t>
      </w:r>
    </w:p>
    <w:p w:rsidR="001503BA" w:rsidRDefault="001503BA" w:rsidP="003311AB">
      <w:pPr>
        <w:widowControl/>
        <w:shd w:val="clear" w:color="auto" w:fill="FFFFFF"/>
        <w:autoSpaceDE/>
        <w:autoSpaceDN/>
        <w:spacing w:before="100" w:beforeAutospacing="1" w:after="120"/>
        <w:ind w:firstLine="709"/>
        <w:contextualSpacing/>
        <w:jc w:val="both"/>
        <w:rPr>
          <w:sz w:val="28"/>
          <w:szCs w:val="28"/>
          <w:lang w:eastAsia="uk-UA"/>
        </w:rPr>
      </w:pPr>
      <w:r w:rsidRPr="001503BA">
        <w:rPr>
          <w:sz w:val="28"/>
          <w:szCs w:val="28"/>
          <w:lang w:eastAsia="uk-UA"/>
        </w:rPr>
        <w:t>Попри невідповідність пропозиції підрядника вимогам тендерної документації, замовник не тільки не відхилив її, а й уклав із товариством договір на подальше виконання робіт.</w:t>
      </w:r>
    </w:p>
    <w:p w:rsidR="001503BA" w:rsidRPr="001503BA" w:rsidRDefault="001503BA" w:rsidP="003311AB">
      <w:pPr>
        <w:widowControl/>
        <w:shd w:val="clear" w:color="auto" w:fill="FFFFFF"/>
        <w:autoSpaceDE/>
        <w:autoSpaceDN/>
        <w:spacing w:before="100" w:beforeAutospacing="1" w:after="120"/>
        <w:ind w:firstLine="709"/>
        <w:contextualSpacing/>
        <w:jc w:val="both"/>
        <w:rPr>
          <w:rFonts w:ascii="Tahoma" w:hAnsi="Tahoma" w:cs="Tahoma"/>
          <w:sz w:val="28"/>
          <w:szCs w:val="28"/>
          <w:lang w:eastAsia="uk-UA"/>
        </w:rPr>
      </w:pPr>
      <w:r w:rsidRPr="001503BA">
        <w:rPr>
          <w:sz w:val="28"/>
          <w:szCs w:val="28"/>
          <w:lang w:eastAsia="uk-UA"/>
        </w:rPr>
        <w:t xml:space="preserve">Працівник міськради достовірно знав про наявні порушення законодавства та вимоги Державної аудиторської служби України щодо розірвання договору, а  також те, що роботи по об’єкту виконані лише частково, з порушеннями та відхиленнями від </w:t>
      </w:r>
      <w:proofErr w:type="spellStart"/>
      <w:r w:rsidRPr="001503BA">
        <w:rPr>
          <w:sz w:val="28"/>
          <w:szCs w:val="28"/>
          <w:lang w:eastAsia="uk-UA"/>
        </w:rPr>
        <w:t>проєктно</w:t>
      </w:r>
      <w:proofErr w:type="spellEnd"/>
      <w:r w:rsidRPr="001503BA">
        <w:rPr>
          <w:sz w:val="28"/>
          <w:szCs w:val="28"/>
          <w:lang w:eastAsia="uk-UA"/>
        </w:rPr>
        <w:t xml:space="preserve">-кошторисної документації та недотриманням календарного графіку. Підрядник </w:t>
      </w:r>
      <w:proofErr w:type="spellStart"/>
      <w:r w:rsidRPr="001503BA">
        <w:rPr>
          <w:sz w:val="28"/>
          <w:szCs w:val="28"/>
          <w:lang w:eastAsia="uk-UA"/>
        </w:rPr>
        <w:t>вніс</w:t>
      </w:r>
      <w:proofErr w:type="spellEnd"/>
      <w:r w:rsidRPr="001503BA">
        <w:rPr>
          <w:sz w:val="28"/>
          <w:szCs w:val="28"/>
          <w:lang w:eastAsia="uk-UA"/>
        </w:rPr>
        <w:t xml:space="preserve"> неправдиві дані до актів виконаних робіт, на підставі яких одержав грошові кошти від замовника. У подальшому частину з них – 804 тис. грн – легалізував шляхом виведення у готівку.</w:t>
      </w:r>
    </w:p>
    <w:p w:rsidR="001503BA" w:rsidRPr="001503BA" w:rsidRDefault="001503BA" w:rsidP="003311AB">
      <w:pPr>
        <w:widowControl/>
        <w:shd w:val="clear" w:color="auto" w:fill="FFFFFF"/>
        <w:autoSpaceDE/>
        <w:autoSpaceDN/>
        <w:spacing w:before="100" w:beforeAutospacing="1" w:after="120"/>
        <w:ind w:firstLine="708"/>
        <w:contextualSpacing/>
        <w:jc w:val="both"/>
        <w:rPr>
          <w:rFonts w:ascii="Tahoma" w:hAnsi="Tahoma" w:cs="Tahoma"/>
          <w:sz w:val="28"/>
          <w:szCs w:val="28"/>
          <w:lang w:eastAsia="uk-UA"/>
        </w:rPr>
      </w:pPr>
      <w:r w:rsidRPr="001503BA">
        <w:rPr>
          <w:sz w:val="28"/>
          <w:szCs w:val="28"/>
          <w:lang w:eastAsia="uk-UA"/>
        </w:rPr>
        <w:t>Унаслідок дій підозрюваних збитки державі склали 2,2 млн грн.</w:t>
      </w:r>
    </w:p>
    <w:p w:rsidR="00E97BDA" w:rsidRDefault="00E97BDA" w:rsidP="003311AB">
      <w:pPr>
        <w:widowControl/>
        <w:shd w:val="clear" w:color="auto" w:fill="FFFFFF"/>
        <w:autoSpaceDE/>
        <w:autoSpaceDN/>
        <w:spacing w:before="100" w:beforeAutospacing="1" w:after="120"/>
        <w:ind w:firstLine="709"/>
        <w:contextualSpacing/>
        <w:jc w:val="both"/>
        <w:rPr>
          <w:sz w:val="28"/>
          <w:szCs w:val="28"/>
          <w:lang w:eastAsia="uk-UA"/>
        </w:rPr>
      </w:pPr>
      <w:r>
        <w:rPr>
          <w:sz w:val="28"/>
          <w:szCs w:val="28"/>
          <w:lang w:eastAsia="uk-UA"/>
        </w:rPr>
        <w:t xml:space="preserve">Крім того, </w:t>
      </w:r>
      <w:r w:rsidRPr="00E97BDA">
        <w:rPr>
          <w:sz w:val="28"/>
          <w:szCs w:val="28"/>
          <w:lang w:eastAsia="uk-UA"/>
        </w:rPr>
        <w:t xml:space="preserve">до суду </w:t>
      </w:r>
      <w:r>
        <w:rPr>
          <w:sz w:val="28"/>
          <w:szCs w:val="28"/>
          <w:lang w:eastAsia="uk-UA"/>
        </w:rPr>
        <w:t xml:space="preserve">скеровано </w:t>
      </w:r>
      <w:r w:rsidRPr="00E97BDA">
        <w:rPr>
          <w:sz w:val="28"/>
          <w:szCs w:val="28"/>
          <w:lang w:eastAsia="uk-UA"/>
        </w:rPr>
        <w:t>обвинувальний акт щодо директора однієї з медичних комунальних установ області та колишнього головного бухгалтера за фактом заволодіння та розтрати майна в особливо великих розмірах (</w:t>
      </w:r>
      <w:r w:rsidRPr="00E97BDA">
        <w:rPr>
          <w:i/>
          <w:iCs/>
          <w:sz w:val="28"/>
          <w:szCs w:val="28"/>
          <w:lang w:eastAsia="uk-UA"/>
        </w:rPr>
        <w:t>ч. 5 ст. 191 КК України</w:t>
      </w:r>
      <w:r w:rsidRPr="00E97BDA">
        <w:rPr>
          <w:sz w:val="28"/>
          <w:szCs w:val="28"/>
          <w:lang w:eastAsia="uk-UA"/>
        </w:rPr>
        <w:t>).</w:t>
      </w:r>
    </w:p>
    <w:p w:rsidR="00E97BDA" w:rsidRPr="00E97BDA" w:rsidRDefault="00E97BDA" w:rsidP="003311AB">
      <w:pPr>
        <w:widowControl/>
        <w:shd w:val="clear" w:color="auto" w:fill="FFFFFF"/>
        <w:autoSpaceDE/>
        <w:autoSpaceDN/>
        <w:spacing w:before="100" w:beforeAutospacing="1" w:after="120"/>
        <w:ind w:firstLine="709"/>
        <w:contextualSpacing/>
        <w:jc w:val="both"/>
        <w:rPr>
          <w:rFonts w:ascii="Tahoma" w:hAnsi="Tahoma" w:cs="Tahoma"/>
          <w:sz w:val="28"/>
          <w:szCs w:val="28"/>
          <w:lang w:eastAsia="uk-UA"/>
        </w:rPr>
      </w:pPr>
      <w:r w:rsidRPr="00E97BDA">
        <w:rPr>
          <w:sz w:val="28"/>
          <w:szCs w:val="28"/>
          <w:lang w:eastAsia="uk-UA"/>
        </w:rPr>
        <w:t>За даними слідства, обвинувачені незаконно отримували необліковані грошові кошти безпосередньо від пацієнтів. При цьому гроші на рахунок підприємства не вносили. Щоб приховати цей факт, долучали до договорів на надання послуг службові чеки, які не є фіскальними касовими чеками та не свідчать про внесення готівки на рахунок комунального підприємства.</w:t>
      </w:r>
    </w:p>
    <w:p w:rsidR="00E97BDA" w:rsidRDefault="00E97BDA" w:rsidP="003311AB">
      <w:pPr>
        <w:widowControl/>
        <w:shd w:val="clear" w:color="auto" w:fill="FFFFFF"/>
        <w:autoSpaceDE/>
        <w:autoSpaceDN/>
        <w:spacing w:before="100" w:beforeAutospacing="1" w:after="120"/>
        <w:ind w:firstLine="709"/>
        <w:contextualSpacing/>
        <w:jc w:val="both"/>
        <w:rPr>
          <w:sz w:val="28"/>
          <w:szCs w:val="28"/>
          <w:lang w:eastAsia="uk-UA"/>
        </w:rPr>
      </w:pPr>
      <w:r>
        <w:rPr>
          <w:sz w:val="28"/>
          <w:szCs w:val="28"/>
          <w:lang w:eastAsia="uk-UA"/>
        </w:rPr>
        <w:t>В</w:t>
      </w:r>
      <w:r w:rsidRPr="00E97BDA">
        <w:rPr>
          <w:sz w:val="28"/>
          <w:szCs w:val="28"/>
          <w:lang w:eastAsia="uk-UA"/>
        </w:rPr>
        <w:t xml:space="preserve">они заволоділи понад 2,2 млн грн. Трохи більше половини з цих коштів – це сума, яку розтратили на витратні матеріали. Їх замовляли та використовували при наданні медичних послуг. Однак гроші, які оплачували за це пацієнти, на рахунок КНП не надходили. Оборудку здійснювали в розпал пандемії </w:t>
      </w:r>
      <w:proofErr w:type="spellStart"/>
      <w:r w:rsidRPr="00E97BDA">
        <w:rPr>
          <w:sz w:val="28"/>
          <w:szCs w:val="28"/>
          <w:lang w:eastAsia="uk-UA"/>
        </w:rPr>
        <w:t>коронавірусу</w:t>
      </w:r>
      <w:proofErr w:type="spellEnd"/>
      <w:r w:rsidRPr="00E97BDA">
        <w:rPr>
          <w:sz w:val="28"/>
          <w:szCs w:val="28"/>
          <w:lang w:eastAsia="uk-UA"/>
        </w:rPr>
        <w:t xml:space="preserve"> в Україні.</w:t>
      </w:r>
    </w:p>
    <w:p w:rsidR="00E97BDA" w:rsidRPr="009F47B4" w:rsidRDefault="00E97BDA" w:rsidP="003311AB">
      <w:pPr>
        <w:pStyle w:val="a3"/>
        <w:spacing w:after="120"/>
        <w:ind w:firstLine="708"/>
        <w:contextualSpacing/>
        <w:jc w:val="both"/>
        <w:rPr>
          <w:sz w:val="28"/>
          <w:szCs w:val="28"/>
        </w:rPr>
      </w:pPr>
    </w:p>
    <w:p w:rsidR="00712131" w:rsidRPr="008A0D6E" w:rsidRDefault="00712131" w:rsidP="00712131">
      <w:pPr>
        <w:pStyle w:val="a3"/>
        <w:spacing w:after="120"/>
        <w:ind w:firstLine="708"/>
        <w:jc w:val="both"/>
        <w:rPr>
          <w:b/>
          <w:sz w:val="28"/>
          <w:szCs w:val="28"/>
        </w:rPr>
      </w:pPr>
      <w:r w:rsidRPr="008A0D6E">
        <w:rPr>
          <w:b/>
          <w:sz w:val="28"/>
          <w:szCs w:val="28"/>
        </w:rPr>
        <w:t>2.</w:t>
      </w:r>
      <w:r w:rsidR="009F47B4">
        <w:rPr>
          <w:b/>
          <w:sz w:val="28"/>
          <w:szCs w:val="28"/>
        </w:rPr>
        <w:t>4</w:t>
      </w:r>
      <w:r w:rsidRPr="008A0D6E">
        <w:rPr>
          <w:b/>
          <w:sz w:val="28"/>
          <w:szCs w:val="28"/>
        </w:rPr>
        <w:t>. Стан протидії організованій злочинності</w:t>
      </w:r>
    </w:p>
    <w:p w:rsidR="00712131" w:rsidRDefault="00712131" w:rsidP="003311AB">
      <w:pPr>
        <w:pStyle w:val="a3"/>
        <w:spacing w:after="120"/>
        <w:ind w:firstLine="709"/>
        <w:jc w:val="both"/>
        <w:rPr>
          <w:sz w:val="28"/>
          <w:szCs w:val="28"/>
        </w:rPr>
      </w:pPr>
      <w:r w:rsidRPr="008A0D6E">
        <w:rPr>
          <w:sz w:val="28"/>
          <w:szCs w:val="28"/>
        </w:rPr>
        <w:t>Упродовж 202</w:t>
      </w:r>
      <w:r w:rsidR="00A817C3">
        <w:rPr>
          <w:sz w:val="28"/>
          <w:szCs w:val="28"/>
        </w:rPr>
        <w:t>3</w:t>
      </w:r>
      <w:r w:rsidRPr="008A0D6E">
        <w:rPr>
          <w:sz w:val="28"/>
          <w:szCs w:val="28"/>
        </w:rPr>
        <w:t xml:space="preserve"> року правоохоронними органами регіону викрито </w:t>
      </w:r>
      <w:r w:rsidR="00A817C3">
        <w:rPr>
          <w:sz w:val="28"/>
          <w:szCs w:val="28"/>
        </w:rPr>
        <w:t>12</w:t>
      </w:r>
      <w:r w:rsidR="005448C6">
        <w:rPr>
          <w:sz w:val="28"/>
          <w:szCs w:val="28"/>
        </w:rPr>
        <w:t xml:space="preserve"> як і минулого року</w:t>
      </w:r>
      <w:r w:rsidRPr="008A0D6E">
        <w:rPr>
          <w:sz w:val="28"/>
          <w:szCs w:val="28"/>
        </w:rPr>
        <w:t xml:space="preserve"> </w:t>
      </w:r>
      <w:r>
        <w:rPr>
          <w:sz w:val="28"/>
          <w:szCs w:val="28"/>
        </w:rPr>
        <w:t>організованих груп</w:t>
      </w:r>
      <w:r w:rsidR="00A817C3">
        <w:rPr>
          <w:sz w:val="28"/>
          <w:szCs w:val="28"/>
        </w:rPr>
        <w:t xml:space="preserve"> та </w:t>
      </w:r>
      <w:r w:rsidR="00A817C3" w:rsidRPr="00A817C3">
        <w:t>злочинних організацій</w:t>
      </w:r>
      <w:r w:rsidR="005448C6">
        <w:rPr>
          <w:sz w:val="28"/>
          <w:szCs w:val="28"/>
        </w:rPr>
        <w:t xml:space="preserve">, </w:t>
      </w:r>
      <w:r w:rsidR="005448C6">
        <w:t xml:space="preserve">із них 1 – </w:t>
      </w:r>
      <w:r w:rsidR="005448C6" w:rsidRPr="005448C6">
        <w:t>злочинна організація</w:t>
      </w:r>
      <w:r w:rsidR="005448C6">
        <w:t>.</w:t>
      </w:r>
    </w:p>
    <w:p w:rsidR="005448C6" w:rsidRPr="005448C6" w:rsidRDefault="005448C6" w:rsidP="003311AB">
      <w:pPr>
        <w:pStyle w:val="a3"/>
        <w:spacing w:after="120"/>
        <w:ind w:firstLine="709"/>
        <w:jc w:val="both"/>
        <w:rPr>
          <w:sz w:val="28"/>
          <w:szCs w:val="28"/>
        </w:rPr>
      </w:pPr>
      <w:r w:rsidRPr="005448C6">
        <w:rPr>
          <w:sz w:val="28"/>
          <w:szCs w:val="28"/>
        </w:rPr>
        <w:t>З числа знешкоджених груп 3 - у сфері незаконного обігу наркотичних засобів та психотропних речовин, 2 - у сфері незаконного обігу спиртовмісної,                1 - у банківській сфері, 1 - щодо незаконного переправлення осіб через державний кордон, 1 - у сфері охорони навколишнього природного середовища та незаконного видобутку корисних копалин, 1 - у паливно-енергетичному комплексі, 1 - у сфері інтелектуальної власності.</w:t>
      </w:r>
    </w:p>
    <w:p w:rsidR="00712131" w:rsidRDefault="00712131" w:rsidP="003311AB">
      <w:pPr>
        <w:pStyle w:val="a3"/>
        <w:spacing w:after="120"/>
        <w:ind w:firstLine="709"/>
        <w:jc w:val="both"/>
        <w:rPr>
          <w:sz w:val="28"/>
          <w:szCs w:val="28"/>
        </w:rPr>
      </w:pPr>
      <w:r w:rsidRPr="007C5B67">
        <w:rPr>
          <w:sz w:val="28"/>
          <w:szCs w:val="28"/>
        </w:rPr>
        <w:t xml:space="preserve">Загалом у складі організованих груп вчинено </w:t>
      </w:r>
      <w:r w:rsidR="005448C6">
        <w:rPr>
          <w:sz w:val="28"/>
          <w:szCs w:val="28"/>
        </w:rPr>
        <w:t>59</w:t>
      </w:r>
      <w:r w:rsidRPr="007C5B67">
        <w:rPr>
          <w:sz w:val="28"/>
          <w:szCs w:val="28"/>
        </w:rPr>
        <w:t xml:space="preserve"> проти </w:t>
      </w:r>
      <w:r w:rsidR="007B0262">
        <w:rPr>
          <w:sz w:val="28"/>
          <w:szCs w:val="28"/>
        </w:rPr>
        <w:t>(</w:t>
      </w:r>
      <w:r w:rsidR="005448C6">
        <w:rPr>
          <w:sz w:val="28"/>
          <w:szCs w:val="28"/>
        </w:rPr>
        <w:t>64</w:t>
      </w:r>
      <w:r w:rsidRPr="007C5B67">
        <w:rPr>
          <w:sz w:val="28"/>
          <w:szCs w:val="28"/>
        </w:rPr>
        <w:t xml:space="preserve"> </w:t>
      </w:r>
      <w:r w:rsidR="007B0262">
        <w:rPr>
          <w:sz w:val="28"/>
          <w:szCs w:val="28"/>
        </w:rPr>
        <w:t>у 2022 році)</w:t>
      </w:r>
      <w:r w:rsidRPr="007C5B67">
        <w:rPr>
          <w:sz w:val="28"/>
          <w:szCs w:val="28"/>
        </w:rPr>
        <w:t>, кримінальн</w:t>
      </w:r>
      <w:r w:rsidR="00B777BE">
        <w:rPr>
          <w:sz w:val="28"/>
          <w:szCs w:val="28"/>
        </w:rPr>
        <w:t>их</w:t>
      </w:r>
      <w:r w:rsidRPr="007C5B67">
        <w:rPr>
          <w:sz w:val="28"/>
          <w:szCs w:val="28"/>
        </w:rPr>
        <w:t xml:space="preserve"> правопорушен</w:t>
      </w:r>
      <w:r w:rsidR="00B777BE">
        <w:rPr>
          <w:sz w:val="28"/>
          <w:szCs w:val="28"/>
        </w:rPr>
        <w:t>ь</w:t>
      </w:r>
      <w:r>
        <w:rPr>
          <w:sz w:val="28"/>
          <w:szCs w:val="28"/>
        </w:rPr>
        <w:t>.</w:t>
      </w:r>
    </w:p>
    <w:p w:rsidR="00712131" w:rsidRDefault="00712131" w:rsidP="003311AB">
      <w:pPr>
        <w:pStyle w:val="a3"/>
        <w:spacing w:after="120"/>
        <w:ind w:firstLine="709"/>
        <w:jc w:val="both"/>
        <w:rPr>
          <w:sz w:val="28"/>
          <w:szCs w:val="28"/>
        </w:rPr>
      </w:pPr>
      <w:r w:rsidRPr="007C5B67">
        <w:rPr>
          <w:sz w:val="28"/>
          <w:szCs w:val="28"/>
        </w:rPr>
        <w:t xml:space="preserve">У ході досудового розслідування встановлено </w:t>
      </w:r>
      <w:r w:rsidR="00B777BE">
        <w:rPr>
          <w:sz w:val="28"/>
          <w:szCs w:val="28"/>
        </w:rPr>
        <w:t>41</w:t>
      </w:r>
      <w:r w:rsidRPr="007C5B67">
        <w:rPr>
          <w:sz w:val="28"/>
          <w:szCs w:val="28"/>
        </w:rPr>
        <w:t xml:space="preserve"> проти </w:t>
      </w:r>
      <w:r>
        <w:rPr>
          <w:sz w:val="28"/>
          <w:szCs w:val="28"/>
        </w:rPr>
        <w:br/>
      </w:r>
      <w:r w:rsidR="00B777BE">
        <w:rPr>
          <w:sz w:val="28"/>
          <w:szCs w:val="28"/>
        </w:rPr>
        <w:t>38</w:t>
      </w:r>
      <w:r w:rsidRPr="007C5B67">
        <w:rPr>
          <w:sz w:val="28"/>
          <w:szCs w:val="28"/>
        </w:rPr>
        <w:t xml:space="preserve"> правопорушників.</w:t>
      </w:r>
    </w:p>
    <w:p w:rsidR="00712131" w:rsidRPr="008A0D6E" w:rsidRDefault="00712131" w:rsidP="003311AB">
      <w:pPr>
        <w:pStyle w:val="a3"/>
        <w:spacing w:after="120"/>
        <w:ind w:firstLine="709"/>
        <w:jc w:val="both"/>
        <w:rPr>
          <w:sz w:val="28"/>
          <w:szCs w:val="28"/>
        </w:rPr>
      </w:pPr>
      <w:r w:rsidRPr="008A0D6E">
        <w:rPr>
          <w:sz w:val="28"/>
          <w:szCs w:val="28"/>
        </w:rPr>
        <w:t xml:space="preserve">Направлено до суду з обвинувальним актом або клопотанням про </w:t>
      </w:r>
      <w:r w:rsidRPr="008A0D6E">
        <w:rPr>
          <w:sz w:val="28"/>
          <w:szCs w:val="28"/>
        </w:rPr>
        <w:lastRenderedPageBreak/>
        <w:t xml:space="preserve">застосування примусових заходів медичного або виховного характеру                       </w:t>
      </w:r>
      <w:r w:rsidR="00B777BE">
        <w:rPr>
          <w:sz w:val="28"/>
          <w:szCs w:val="28"/>
        </w:rPr>
        <w:t>14</w:t>
      </w:r>
      <w:r w:rsidRPr="008A0D6E">
        <w:rPr>
          <w:sz w:val="28"/>
          <w:szCs w:val="28"/>
        </w:rPr>
        <w:t xml:space="preserve"> проваджень цієї категорії</w:t>
      </w:r>
      <w:r w:rsidR="00B777BE">
        <w:rPr>
          <w:sz w:val="28"/>
          <w:szCs w:val="28"/>
        </w:rPr>
        <w:t>.</w:t>
      </w:r>
    </w:p>
    <w:p w:rsidR="00B777BE" w:rsidRDefault="00B777BE" w:rsidP="003311AB">
      <w:pPr>
        <w:pStyle w:val="ac"/>
        <w:shd w:val="clear" w:color="auto" w:fill="FFFFFF"/>
        <w:spacing w:before="0" w:beforeAutospacing="0" w:after="120" w:afterAutospacing="0"/>
        <w:ind w:firstLine="708"/>
        <w:jc w:val="both"/>
        <w:rPr>
          <w:iCs/>
          <w:sz w:val="28"/>
          <w:szCs w:val="28"/>
        </w:rPr>
      </w:pPr>
      <w:r>
        <w:rPr>
          <w:sz w:val="28"/>
          <w:szCs w:val="28"/>
        </w:rPr>
        <w:t>Д</w:t>
      </w:r>
      <w:r w:rsidRPr="00B777BE">
        <w:rPr>
          <w:sz w:val="28"/>
          <w:szCs w:val="28"/>
        </w:rPr>
        <w:t xml:space="preserve">о суду </w:t>
      </w:r>
      <w:r>
        <w:rPr>
          <w:sz w:val="28"/>
          <w:szCs w:val="28"/>
        </w:rPr>
        <w:t xml:space="preserve">скеровано </w:t>
      </w:r>
      <w:r w:rsidRPr="00B777BE">
        <w:rPr>
          <w:sz w:val="28"/>
          <w:szCs w:val="28"/>
        </w:rPr>
        <w:t>обвинувальний акт у кримінальному провадженні стосовно діяльності 4 членів організованої групи - працівників банку, а також оцінювача, які спільними діями, з метою отримання неправомірної вигоди для себе та інших осіб, всупереч інтересам банку, вчинили ряд зловживань своїми повноваженнями, чим спричинили тяжкі наслідки установі банку у вигляді збитків на суму близько 50 млн грн. В залежності від участі у незаконній оборудці їм інкриміновано зловживання повноваженнями, що спричинило тяжкі наслідки, відмивання майна, одержаного злочинним шляхом (</w:t>
      </w:r>
      <w:r w:rsidRPr="00B777BE">
        <w:rPr>
          <w:rStyle w:val="ad"/>
          <w:sz w:val="28"/>
          <w:szCs w:val="28"/>
        </w:rPr>
        <w:t>ч. 3 ст. 28 ч. 2                    ст. 364-1, ч. 3 ст. 209 КК України</w:t>
      </w:r>
      <w:r w:rsidRPr="00B777BE">
        <w:rPr>
          <w:sz w:val="28"/>
          <w:szCs w:val="28"/>
        </w:rPr>
        <w:t>), а оцінювача майна обвинувачують у пособництві зловживанню повноваженнями та підробленні документів (</w:t>
      </w:r>
      <w:r w:rsidRPr="00B777BE">
        <w:rPr>
          <w:rStyle w:val="ad"/>
          <w:sz w:val="28"/>
          <w:szCs w:val="28"/>
        </w:rPr>
        <w:t>ч. 5                        ст. 27 ч. 3 ст. 28 ч. 2 ст. 364-1 ч. 2 ст. 358 КК України</w:t>
      </w:r>
      <w:r w:rsidRPr="00B777BE">
        <w:rPr>
          <w:sz w:val="28"/>
          <w:szCs w:val="28"/>
        </w:rPr>
        <w:t xml:space="preserve">). </w:t>
      </w:r>
      <w:r w:rsidRPr="00B777BE">
        <w:rPr>
          <w:iCs/>
          <w:sz w:val="28"/>
          <w:szCs w:val="28"/>
        </w:rPr>
        <w:t>З метою забезпечення відшкодування заподіяних збитків накладено арешт на рухоме та нерухоме майно, загальною вартістю майже 30 млн грн., а представником потерпілого заявлено цивільний позов.</w:t>
      </w:r>
    </w:p>
    <w:p w:rsidR="00B777BE" w:rsidRPr="00B777BE" w:rsidRDefault="00B777BE" w:rsidP="003311AB">
      <w:pPr>
        <w:spacing w:after="120"/>
        <w:ind w:firstLine="708"/>
        <w:contextualSpacing/>
        <w:jc w:val="both"/>
        <w:rPr>
          <w:sz w:val="28"/>
          <w:szCs w:val="28"/>
        </w:rPr>
      </w:pPr>
      <w:r w:rsidRPr="00B777BE">
        <w:rPr>
          <w:sz w:val="28"/>
          <w:szCs w:val="28"/>
        </w:rPr>
        <w:t>Також, скеровано до суду обвинувальний акт відносно 8 осіб за ч. 4 ст. 28, ч. 3 ст. 307, ч. 4 ст. 28, ч. 3 ст. 311, ч. 4 ст. 28, ч. 2 ст. 317 КК України за фактом створення, керування злочинною організацією, виготовлення та збуту психотропних речовин. В рамках кримінального провадження загалом вилучено близько 30 кг наркотичних засобів і психотропних речовин, прекурсори (сировину для виготовлення PVP), вагою понад 2 т, транспортні засоби, накладено арешт на рухоме, нерухоме майно фігурантів, а саме 1 земельну ділянку, 3 квартири, 8 транспортних засобів, корпоративні права у 6 юридичних особах на суму майже 2,2 млн грн.</w:t>
      </w:r>
    </w:p>
    <w:p w:rsidR="00712131" w:rsidRDefault="00B777BE" w:rsidP="003311AB">
      <w:pPr>
        <w:pStyle w:val="a3"/>
        <w:spacing w:after="120"/>
        <w:ind w:firstLine="708"/>
        <w:jc w:val="both"/>
        <w:rPr>
          <w:sz w:val="28"/>
          <w:szCs w:val="28"/>
        </w:rPr>
      </w:pPr>
      <w:r w:rsidRPr="00B777BE">
        <w:rPr>
          <w:sz w:val="28"/>
          <w:szCs w:val="28"/>
        </w:rPr>
        <w:t xml:space="preserve">Крім того, направлено до суду обвинувальний акт відносно організованої групи у складі 3 осіб, які створили канал нелегальної міграції для громадян України чоловічої статі віком від 18 до 60 років, завдяки визнанню їх непридатними до військової служби при проходженні військово-лікарської комісії та зняття з військового обліку, шляхом підроблення первинної медичної документації - </w:t>
      </w:r>
      <w:r w:rsidRPr="00B777BE">
        <w:rPr>
          <w:bCs/>
          <w:sz w:val="28"/>
          <w:szCs w:val="28"/>
        </w:rPr>
        <w:t>консультаційних висновків спеціаліста типової форми первинної облікової документації № 028/о</w:t>
      </w:r>
      <w:r w:rsidRPr="00B777BE">
        <w:rPr>
          <w:sz w:val="28"/>
          <w:szCs w:val="28"/>
        </w:rPr>
        <w:t>, внаслідок чого у період з березня по квітень 2022 року незаконно перетнули державний кордон України 23 особи чоловічої статі призивного віку</w:t>
      </w:r>
      <w:r>
        <w:rPr>
          <w:sz w:val="28"/>
          <w:szCs w:val="28"/>
        </w:rPr>
        <w:t>.</w:t>
      </w:r>
    </w:p>
    <w:p w:rsidR="00B777BE" w:rsidRPr="00B777BE" w:rsidRDefault="00B777BE" w:rsidP="00B777BE">
      <w:pPr>
        <w:pStyle w:val="a3"/>
        <w:ind w:firstLine="708"/>
        <w:rPr>
          <w:b/>
          <w:sz w:val="28"/>
          <w:szCs w:val="28"/>
        </w:rPr>
      </w:pPr>
    </w:p>
    <w:p w:rsidR="00323AA5" w:rsidRPr="007053D8" w:rsidRDefault="00323AA5" w:rsidP="00323AA5">
      <w:pPr>
        <w:pStyle w:val="a8"/>
        <w:spacing w:after="120"/>
        <w:ind w:firstLine="709"/>
        <w:jc w:val="both"/>
        <w:rPr>
          <w:rFonts w:ascii="Times New Roman" w:hAnsi="Times New Roman"/>
          <w:b/>
          <w:sz w:val="28"/>
          <w:szCs w:val="28"/>
        </w:rPr>
      </w:pPr>
      <w:r w:rsidRPr="007053D8">
        <w:rPr>
          <w:rFonts w:ascii="Times New Roman" w:hAnsi="Times New Roman"/>
          <w:b/>
          <w:sz w:val="28"/>
          <w:szCs w:val="28"/>
        </w:rPr>
        <w:t>2.</w:t>
      </w:r>
      <w:r w:rsidR="009F47B4">
        <w:rPr>
          <w:rFonts w:ascii="Times New Roman" w:hAnsi="Times New Roman"/>
          <w:b/>
          <w:sz w:val="28"/>
          <w:szCs w:val="28"/>
        </w:rPr>
        <w:t>5</w:t>
      </w:r>
      <w:r w:rsidRPr="007053D8">
        <w:rPr>
          <w:rFonts w:ascii="Times New Roman" w:hAnsi="Times New Roman"/>
          <w:b/>
          <w:sz w:val="28"/>
          <w:szCs w:val="28"/>
        </w:rPr>
        <w:t>. Стан законності при проведенні досудового розслідування слідчим відділом із дислокацією у місті Ужгороді територіального управління Державного бюро розслідувань, розташованого у м. Львові</w:t>
      </w:r>
    </w:p>
    <w:p w:rsidR="007053D8" w:rsidRPr="00211B8B" w:rsidRDefault="007053D8" w:rsidP="003311AB">
      <w:pPr>
        <w:spacing w:after="120"/>
        <w:ind w:firstLine="709"/>
        <w:jc w:val="both"/>
        <w:rPr>
          <w:sz w:val="28"/>
          <w:szCs w:val="28"/>
        </w:rPr>
      </w:pPr>
      <w:r w:rsidRPr="00211B8B">
        <w:rPr>
          <w:sz w:val="28"/>
          <w:szCs w:val="28"/>
        </w:rPr>
        <w:t>Упродовж 202</w:t>
      </w:r>
      <w:r w:rsidRPr="007053D8">
        <w:rPr>
          <w:sz w:val="28"/>
          <w:szCs w:val="28"/>
        </w:rPr>
        <w:t>3</w:t>
      </w:r>
      <w:r w:rsidRPr="00211B8B">
        <w:rPr>
          <w:sz w:val="28"/>
          <w:szCs w:val="28"/>
        </w:rPr>
        <w:t xml:space="preserve"> року слідчими </w:t>
      </w:r>
      <w:r w:rsidR="001F19DF">
        <w:rPr>
          <w:sz w:val="28"/>
          <w:szCs w:val="28"/>
        </w:rPr>
        <w:t xml:space="preserve">шостого </w:t>
      </w:r>
      <w:r w:rsidRPr="00211B8B">
        <w:rPr>
          <w:sz w:val="28"/>
          <w:szCs w:val="28"/>
        </w:rPr>
        <w:t xml:space="preserve">слідчого відділу (з дислокацією у м. Ужгороді) ТУ ДБР розслідувалось </w:t>
      </w:r>
      <w:r w:rsidRPr="007053D8">
        <w:rPr>
          <w:sz w:val="28"/>
          <w:szCs w:val="28"/>
        </w:rPr>
        <w:t>2064</w:t>
      </w:r>
      <w:r w:rsidRPr="00211B8B">
        <w:rPr>
          <w:sz w:val="28"/>
          <w:szCs w:val="28"/>
        </w:rPr>
        <w:t xml:space="preserve"> кримінальн</w:t>
      </w:r>
      <w:r>
        <w:rPr>
          <w:sz w:val="28"/>
          <w:szCs w:val="28"/>
        </w:rPr>
        <w:t>і</w:t>
      </w:r>
      <w:r w:rsidRPr="00211B8B">
        <w:rPr>
          <w:sz w:val="28"/>
          <w:szCs w:val="28"/>
        </w:rPr>
        <w:t xml:space="preserve"> проваджен</w:t>
      </w:r>
      <w:r>
        <w:rPr>
          <w:sz w:val="28"/>
          <w:szCs w:val="28"/>
        </w:rPr>
        <w:t>ня</w:t>
      </w:r>
      <w:r w:rsidRPr="00211B8B">
        <w:rPr>
          <w:sz w:val="28"/>
          <w:szCs w:val="28"/>
        </w:rPr>
        <w:t>.</w:t>
      </w:r>
    </w:p>
    <w:p w:rsidR="007053D8" w:rsidRPr="00211B8B" w:rsidRDefault="007053D8" w:rsidP="003311AB">
      <w:pPr>
        <w:spacing w:after="120"/>
        <w:ind w:firstLine="709"/>
        <w:jc w:val="both"/>
        <w:rPr>
          <w:sz w:val="28"/>
          <w:szCs w:val="28"/>
        </w:rPr>
      </w:pPr>
      <w:r w:rsidRPr="00211B8B">
        <w:rPr>
          <w:sz w:val="28"/>
          <w:szCs w:val="28"/>
        </w:rPr>
        <w:t xml:space="preserve">За цей період при здійсненні процесуального керівництва Закарпатської обласної прокуратури закінчено </w:t>
      </w:r>
      <w:r>
        <w:rPr>
          <w:sz w:val="28"/>
          <w:szCs w:val="28"/>
        </w:rPr>
        <w:t>260</w:t>
      </w:r>
      <w:r w:rsidRPr="00211B8B">
        <w:rPr>
          <w:sz w:val="28"/>
          <w:szCs w:val="28"/>
        </w:rPr>
        <w:t xml:space="preserve">, або </w:t>
      </w:r>
      <w:r>
        <w:rPr>
          <w:sz w:val="28"/>
          <w:szCs w:val="28"/>
        </w:rPr>
        <w:t>55,1%</w:t>
      </w:r>
      <w:r w:rsidRPr="00211B8B">
        <w:rPr>
          <w:sz w:val="28"/>
          <w:szCs w:val="28"/>
        </w:rPr>
        <w:t xml:space="preserve"> кримінальних проваджень. До суду з обвинувальним актом скеровано </w:t>
      </w:r>
      <w:r>
        <w:rPr>
          <w:sz w:val="28"/>
          <w:szCs w:val="28"/>
        </w:rPr>
        <w:t>39</w:t>
      </w:r>
      <w:r w:rsidRPr="00211B8B">
        <w:rPr>
          <w:sz w:val="28"/>
          <w:szCs w:val="28"/>
        </w:rPr>
        <w:t xml:space="preserve">, або </w:t>
      </w:r>
      <w:r>
        <w:rPr>
          <w:sz w:val="28"/>
          <w:szCs w:val="28"/>
        </w:rPr>
        <w:t>+5,4</w:t>
      </w:r>
      <w:r w:rsidRPr="00211B8B">
        <w:rPr>
          <w:sz w:val="28"/>
          <w:szCs w:val="28"/>
        </w:rPr>
        <w:t xml:space="preserve">% закінчених проваджень, </w:t>
      </w:r>
      <w:r w:rsidRPr="00211B8B">
        <w:rPr>
          <w:sz w:val="28"/>
          <w:szCs w:val="28"/>
        </w:rPr>
        <w:lastRenderedPageBreak/>
        <w:t xml:space="preserve">при цьому </w:t>
      </w:r>
      <w:r>
        <w:rPr>
          <w:sz w:val="28"/>
          <w:szCs w:val="28"/>
        </w:rPr>
        <w:t>3</w:t>
      </w:r>
      <w:r w:rsidRPr="00211B8B">
        <w:rPr>
          <w:sz w:val="28"/>
          <w:szCs w:val="28"/>
        </w:rPr>
        <w:t xml:space="preserve"> обвинувальн</w:t>
      </w:r>
      <w:r>
        <w:rPr>
          <w:sz w:val="28"/>
          <w:szCs w:val="28"/>
        </w:rPr>
        <w:t>і</w:t>
      </w:r>
      <w:r w:rsidRPr="00211B8B">
        <w:rPr>
          <w:sz w:val="28"/>
          <w:szCs w:val="28"/>
        </w:rPr>
        <w:t xml:space="preserve"> акт</w:t>
      </w:r>
      <w:r>
        <w:rPr>
          <w:sz w:val="28"/>
          <w:szCs w:val="28"/>
        </w:rPr>
        <w:t>и</w:t>
      </w:r>
      <w:r w:rsidRPr="00211B8B">
        <w:rPr>
          <w:sz w:val="28"/>
          <w:szCs w:val="28"/>
        </w:rPr>
        <w:t xml:space="preserve"> з угодою про визнання винуватості.</w:t>
      </w:r>
    </w:p>
    <w:p w:rsidR="007053D8" w:rsidRPr="00211B8B" w:rsidRDefault="007053D8" w:rsidP="003311AB">
      <w:pPr>
        <w:spacing w:after="120"/>
        <w:ind w:firstLine="709"/>
        <w:jc w:val="both"/>
        <w:rPr>
          <w:sz w:val="28"/>
          <w:szCs w:val="28"/>
        </w:rPr>
      </w:pPr>
      <w:r w:rsidRPr="00211B8B">
        <w:rPr>
          <w:sz w:val="28"/>
          <w:szCs w:val="28"/>
        </w:rPr>
        <w:t>До суду скеровано</w:t>
      </w:r>
      <w:r w:rsidRPr="007053D8">
        <w:rPr>
          <w:color w:val="FF0000"/>
          <w:sz w:val="28"/>
          <w:szCs w:val="28"/>
        </w:rPr>
        <w:t xml:space="preserve"> </w:t>
      </w:r>
      <w:r w:rsidR="00276564" w:rsidRPr="00276564">
        <w:rPr>
          <w:sz w:val="28"/>
          <w:szCs w:val="28"/>
        </w:rPr>
        <w:t>8</w:t>
      </w:r>
      <w:r w:rsidRPr="00276564">
        <w:rPr>
          <w:sz w:val="28"/>
          <w:szCs w:val="28"/>
        </w:rPr>
        <w:t xml:space="preserve"> – про правопорушення, вчинені у сфері </w:t>
      </w:r>
      <w:r w:rsidR="00276564">
        <w:rPr>
          <w:sz w:val="28"/>
          <w:szCs w:val="28"/>
        </w:rPr>
        <w:t xml:space="preserve">охорони </w:t>
      </w:r>
      <w:r w:rsidRPr="00276564">
        <w:rPr>
          <w:sz w:val="28"/>
          <w:szCs w:val="28"/>
        </w:rPr>
        <w:t>навколишнього природного середовища,</w:t>
      </w:r>
      <w:r w:rsidRPr="007053D8">
        <w:rPr>
          <w:color w:val="FF0000"/>
          <w:sz w:val="28"/>
          <w:szCs w:val="28"/>
        </w:rPr>
        <w:t xml:space="preserve"> </w:t>
      </w:r>
      <w:r w:rsidR="00276564" w:rsidRPr="00276564">
        <w:rPr>
          <w:sz w:val="28"/>
          <w:szCs w:val="28"/>
        </w:rPr>
        <w:t>12</w:t>
      </w:r>
      <w:r w:rsidRPr="00276564">
        <w:rPr>
          <w:sz w:val="28"/>
          <w:szCs w:val="28"/>
        </w:rPr>
        <w:t xml:space="preserve"> – про корупційні кримінальні правопорушення,</w:t>
      </w:r>
      <w:r w:rsidRPr="007053D8">
        <w:rPr>
          <w:color w:val="FF0000"/>
        </w:rPr>
        <w:t xml:space="preserve"> </w:t>
      </w:r>
      <w:r w:rsidR="00276564" w:rsidRPr="00276564">
        <w:rPr>
          <w:sz w:val="28"/>
          <w:szCs w:val="28"/>
        </w:rPr>
        <w:t>4-</w:t>
      </w:r>
      <w:r w:rsidR="00276564" w:rsidRPr="00276564">
        <w:t xml:space="preserve"> </w:t>
      </w:r>
      <w:r w:rsidR="00276564" w:rsidRPr="00276564">
        <w:rPr>
          <w:sz w:val="28"/>
          <w:szCs w:val="28"/>
        </w:rPr>
        <w:t>вчинені у бюджетній системі,</w:t>
      </w:r>
      <w:r w:rsidR="00276564" w:rsidRPr="00276564">
        <w:t xml:space="preserve"> </w:t>
      </w:r>
      <w:r w:rsidRPr="00276564">
        <w:rPr>
          <w:sz w:val="28"/>
          <w:szCs w:val="28"/>
        </w:rPr>
        <w:t xml:space="preserve">1 </w:t>
      </w:r>
      <w:r w:rsidR="00276564">
        <w:rPr>
          <w:sz w:val="28"/>
          <w:szCs w:val="28"/>
        </w:rPr>
        <w:t>–</w:t>
      </w:r>
      <w:r w:rsidRPr="00276564">
        <w:rPr>
          <w:sz w:val="28"/>
          <w:szCs w:val="28"/>
        </w:rPr>
        <w:t xml:space="preserve"> </w:t>
      </w:r>
      <w:r w:rsidR="00276564" w:rsidRPr="00276564">
        <w:rPr>
          <w:sz w:val="28"/>
          <w:szCs w:val="28"/>
        </w:rPr>
        <w:t>пов</w:t>
      </w:r>
      <w:r w:rsidR="00276564">
        <w:rPr>
          <w:sz w:val="28"/>
          <w:szCs w:val="28"/>
        </w:rPr>
        <w:t>’</w:t>
      </w:r>
      <w:r w:rsidR="00276564" w:rsidRPr="00276564">
        <w:rPr>
          <w:sz w:val="28"/>
          <w:szCs w:val="28"/>
        </w:rPr>
        <w:t>язан</w:t>
      </w:r>
      <w:r w:rsidR="00276564">
        <w:rPr>
          <w:sz w:val="28"/>
          <w:szCs w:val="28"/>
        </w:rPr>
        <w:t>е</w:t>
      </w:r>
      <w:r w:rsidR="00276564" w:rsidRPr="00276564">
        <w:rPr>
          <w:sz w:val="28"/>
          <w:szCs w:val="28"/>
        </w:rPr>
        <w:t xml:space="preserve"> із порушеннями у сфері </w:t>
      </w:r>
      <w:proofErr w:type="spellStart"/>
      <w:r w:rsidR="00276564" w:rsidRPr="00276564">
        <w:rPr>
          <w:sz w:val="28"/>
          <w:szCs w:val="28"/>
        </w:rPr>
        <w:t>кібербезпеки</w:t>
      </w:r>
      <w:proofErr w:type="spellEnd"/>
      <w:r w:rsidR="00276564" w:rsidRPr="00276564">
        <w:rPr>
          <w:sz w:val="28"/>
          <w:szCs w:val="28"/>
        </w:rPr>
        <w:t xml:space="preserve"> (</w:t>
      </w:r>
      <w:proofErr w:type="spellStart"/>
      <w:r w:rsidR="00276564" w:rsidRPr="00276564">
        <w:rPr>
          <w:sz w:val="28"/>
          <w:szCs w:val="28"/>
        </w:rPr>
        <w:t>кіберзлочин</w:t>
      </w:r>
      <w:proofErr w:type="spellEnd"/>
      <w:r w:rsidR="00276564" w:rsidRPr="00276564">
        <w:rPr>
          <w:sz w:val="28"/>
          <w:szCs w:val="28"/>
        </w:rPr>
        <w:t>, комп'ютерний злочин)</w:t>
      </w:r>
      <w:r w:rsidRPr="00276564">
        <w:rPr>
          <w:sz w:val="28"/>
          <w:szCs w:val="28"/>
        </w:rPr>
        <w:t>.</w:t>
      </w:r>
    </w:p>
    <w:p w:rsidR="007053D8" w:rsidRPr="00211B8B" w:rsidRDefault="007053D8" w:rsidP="003311AB">
      <w:pPr>
        <w:spacing w:after="120"/>
        <w:ind w:firstLine="709"/>
        <w:jc w:val="both"/>
        <w:rPr>
          <w:sz w:val="28"/>
          <w:szCs w:val="28"/>
        </w:rPr>
      </w:pPr>
      <w:r w:rsidRPr="00211B8B">
        <w:rPr>
          <w:sz w:val="28"/>
          <w:szCs w:val="28"/>
        </w:rPr>
        <w:t xml:space="preserve">У слідчих </w:t>
      </w:r>
      <w:r w:rsidR="001F19DF">
        <w:rPr>
          <w:sz w:val="28"/>
          <w:szCs w:val="28"/>
        </w:rPr>
        <w:t xml:space="preserve">шостого </w:t>
      </w:r>
      <w:r w:rsidRPr="00211B8B">
        <w:rPr>
          <w:sz w:val="28"/>
          <w:szCs w:val="28"/>
        </w:rPr>
        <w:t xml:space="preserve">слідчого відділу (з дислокацією у м. Ужгороді) ТУ ДБР </w:t>
      </w:r>
      <w:r>
        <w:rPr>
          <w:sz w:val="28"/>
          <w:szCs w:val="28"/>
        </w:rPr>
        <w:t>у залишку перебуває</w:t>
      </w:r>
      <w:r w:rsidRPr="00211B8B">
        <w:rPr>
          <w:sz w:val="28"/>
          <w:szCs w:val="28"/>
        </w:rPr>
        <w:t xml:space="preserve"> </w:t>
      </w:r>
      <w:r w:rsidR="00276564">
        <w:rPr>
          <w:sz w:val="28"/>
          <w:szCs w:val="28"/>
        </w:rPr>
        <w:t>132</w:t>
      </w:r>
      <w:r>
        <w:rPr>
          <w:sz w:val="28"/>
          <w:szCs w:val="28"/>
        </w:rPr>
        <w:t xml:space="preserve"> кримінальних проваджень</w:t>
      </w:r>
      <w:r w:rsidRPr="00211B8B">
        <w:rPr>
          <w:sz w:val="28"/>
          <w:szCs w:val="28"/>
        </w:rPr>
        <w:t xml:space="preserve">, з яких у </w:t>
      </w:r>
      <w:r w:rsidR="00276564">
        <w:rPr>
          <w:sz w:val="28"/>
          <w:szCs w:val="28"/>
        </w:rPr>
        <w:t>5</w:t>
      </w:r>
      <w:r w:rsidRPr="00211B8B">
        <w:rPr>
          <w:sz w:val="28"/>
          <w:szCs w:val="28"/>
        </w:rPr>
        <w:t xml:space="preserve"> особам повідомлено про підозру. </w:t>
      </w:r>
    </w:p>
    <w:p w:rsidR="00296FE1" w:rsidRDefault="00276564" w:rsidP="003311AB">
      <w:pPr>
        <w:spacing w:after="120"/>
        <w:ind w:firstLine="709"/>
        <w:jc w:val="both"/>
        <w:rPr>
          <w:bCs/>
          <w:color w:val="000000"/>
          <w:sz w:val="28"/>
          <w:szCs w:val="28"/>
          <w:shd w:val="clear" w:color="auto" w:fill="FFFFFF"/>
          <w:lang w:eastAsia="uk-UA"/>
        </w:rPr>
      </w:pPr>
      <w:r>
        <w:rPr>
          <w:bCs/>
          <w:color w:val="000000"/>
          <w:sz w:val="28"/>
          <w:szCs w:val="28"/>
          <w:shd w:val="clear" w:color="auto" w:fill="FFFFFF"/>
          <w:lang w:eastAsia="uk-UA"/>
        </w:rPr>
        <w:t>Д</w:t>
      </w:r>
      <w:r w:rsidRPr="00EE75E5">
        <w:rPr>
          <w:bCs/>
          <w:color w:val="000000"/>
          <w:sz w:val="28"/>
          <w:szCs w:val="28"/>
          <w:shd w:val="clear" w:color="auto" w:fill="FFFFFF"/>
          <w:lang w:eastAsia="uk-UA"/>
        </w:rPr>
        <w:t>о суду скеровано обвинувальний акт за ознаками кримінального правопорушення, передбаченого ч. 2 ст. 364 КК України</w:t>
      </w:r>
      <w:r>
        <w:rPr>
          <w:bCs/>
          <w:color w:val="000000"/>
          <w:sz w:val="28"/>
          <w:szCs w:val="28"/>
          <w:shd w:val="clear" w:color="auto" w:fill="FFFFFF"/>
          <w:lang w:eastAsia="uk-UA"/>
        </w:rPr>
        <w:t>,</w:t>
      </w:r>
      <w:r w:rsidRPr="00EE75E5">
        <w:rPr>
          <w:bCs/>
          <w:color w:val="000000"/>
          <w:sz w:val="28"/>
          <w:szCs w:val="28"/>
          <w:shd w:val="clear" w:color="auto" w:fill="FFFFFF"/>
          <w:lang w:eastAsia="uk-UA"/>
        </w:rPr>
        <w:t xml:space="preserve"> відносно головного державного інспектору </w:t>
      </w:r>
      <w:r w:rsidR="00296FE1">
        <w:rPr>
          <w:bCs/>
          <w:color w:val="000000"/>
          <w:sz w:val="28"/>
          <w:szCs w:val="28"/>
          <w:shd w:val="clear" w:color="auto" w:fill="FFFFFF"/>
          <w:lang w:eastAsia="uk-UA"/>
        </w:rPr>
        <w:t>митного посту</w:t>
      </w:r>
      <w:r w:rsidRPr="00EE75E5">
        <w:rPr>
          <w:bCs/>
          <w:color w:val="000000"/>
          <w:sz w:val="28"/>
          <w:szCs w:val="28"/>
          <w:shd w:val="clear" w:color="auto" w:fill="FFFFFF"/>
          <w:lang w:eastAsia="uk-UA"/>
        </w:rPr>
        <w:t>, який зловживаючи службовим становищем в інтересах третіх осіб не провів належне митне оформлення транспортного засобу «</w:t>
      </w:r>
      <w:proofErr w:type="spellStart"/>
      <w:r w:rsidRPr="00EE75E5">
        <w:rPr>
          <w:bCs/>
          <w:color w:val="000000"/>
          <w:sz w:val="28"/>
          <w:szCs w:val="28"/>
          <w:shd w:val="clear" w:color="auto" w:fill="FFFFFF"/>
          <w:lang w:eastAsia="uk-UA"/>
        </w:rPr>
        <w:t>Mercedes</w:t>
      </w:r>
      <w:proofErr w:type="spellEnd"/>
      <w:r w:rsidRPr="00EE75E5">
        <w:rPr>
          <w:bCs/>
          <w:color w:val="000000"/>
          <w:sz w:val="28"/>
          <w:szCs w:val="28"/>
          <w:shd w:val="clear" w:color="auto" w:fill="FFFFFF"/>
          <w:lang w:eastAsia="uk-UA"/>
        </w:rPr>
        <w:t xml:space="preserve"> </w:t>
      </w:r>
      <w:proofErr w:type="spellStart"/>
      <w:r w:rsidRPr="00EE75E5">
        <w:rPr>
          <w:bCs/>
          <w:color w:val="000000"/>
          <w:sz w:val="28"/>
          <w:szCs w:val="28"/>
          <w:shd w:val="clear" w:color="auto" w:fill="FFFFFF"/>
          <w:lang w:eastAsia="uk-UA"/>
        </w:rPr>
        <w:t>Sprinter</w:t>
      </w:r>
      <w:proofErr w:type="spellEnd"/>
      <w:r w:rsidRPr="00EE75E5">
        <w:rPr>
          <w:bCs/>
          <w:color w:val="000000"/>
          <w:sz w:val="28"/>
          <w:szCs w:val="28"/>
          <w:shd w:val="clear" w:color="auto" w:fill="FFFFFF"/>
          <w:lang w:eastAsia="uk-UA"/>
        </w:rPr>
        <w:t>» та дав водієві можливість безперешкодно ввезти в Україну через так званий «зелений коридор» незадекларовану техніку, внаслідок чого до державного бюджету не надійшли митні платежі на суму понад 14 млн. грн.</w:t>
      </w:r>
    </w:p>
    <w:p w:rsidR="00296FE1" w:rsidRDefault="00296FE1" w:rsidP="003311AB">
      <w:pPr>
        <w:spacing w:after="120"/>
        <w:ind w:firstLine="709"/>
        <w:jc w:val="both"/>
        <w:rPr>
          <w:sz w:val="28"/>
          <w:szCs w:val="28"/>
        </w:rPr>
      </w:pPr>
      <w:r>
        <w:rPr>
          <w:bCs/>
          <w:color w:val="000000"/>
          <w:sz w:val="28"/>
          <w:szCs w:val="28"/>
          <w:shd w:val="clear" w:color="auto" w:fill="FFFFFF"/>
          <w:lang w:eastAsia="uk-UA"/>
        </w:rPr>
        <w:t xml:space="preserve">Крім того, </w:t>
      </w:r>
      <w:r w:rsidRPr="00296FE1">
        <w:rPr>
          <w:sz w:val="28"/>
          <w:szCs w:val="28"/>
        </w:rPr>
        <w:t>обласною прокуратурою скер</w:t>
      </w:r>
      <w:r>
        <w:rPr>
          <w:sz w:val="28"/>
          <w:szCs w:val="28"/>
        </w:rPr>
        <w:t>о</w:t>
      </w:r>
      <w:r w:rsidRPr="00296FE1">
        <w:rPr>
          <w:sz w:val="28"/>
          <w:szCs w:val="28"/>
        </w:rPr>
        <w:t>вано до суду обвинувальний акт щодо директора одного з лісомисливських господарств Закарпаття за фактом розтрати майна у великих розмірах шляхом зловживання службовим становищем (</w:t>
      </w:r>
      <w:r w:rsidRPr="00296FE1">
        <w:rPr>
          <w:i/>
          <w:iCs/>
          <w:sz w:val="28"/>
          <w:szCs w:val="28"/>
        </w:rPr>
        <w:t>ч. 4 ст. 191 КК України</w:t>
      </w:r>
      <w:r w:rsidRPr="00296FE1">
        <w:rPr>
          <w:sz w:val="28"/>
          <w:szCs w:val="28"/>
        </w:rPr>
        <w:t>).</w:t>
      </w:r>
    </w:p>
    <w:p w:rsidR="00296FE1" w:rsidRDefault="00296FE1" w:rsidP="003311AB">
      <w:pPr>
        <w:spacing w:after="120"/>
        <w:ind w:firstLine="709"/>
        <w:jc w:val="both"/>
        <w:rPr>
          <w:sz w:val="28"/>
          <w:szCs w:val="28"/>
          <w:lang w:eastAsia="uk-UA"/>
        </w:rPr>
      </w:pPr>
      <w:r w:rsidRPr="00296FE1">
        <w:rPr>
          <w:sz w:val="28"/>
          <w:szCs w:val="28"/>
          <w:lang w:eastAsia="uk-UA"/>
        </w:rPr>
        <w:t xml:space="preserve">У ході слідства правоохоронці здобули докази того, що колишній </w:t>
      </w:r>
      <w:proofErr w:type="spellStart"/>
      <w:r w:rsidRPr="00296FE1">
        <w:rPr>
          <w:sz w:val="28"/>
          <w:szCs w:val="28"/>
          <w:lang w:eastAsia="uk-UA"/>
        </w:rPr>
        <w:t>т.в.о</w:t>
      </w:r>
      <w:proofErr w:type="spellEnd"/>
      <w:r w:rsidRPr="00296FE1">
        <w:rPr>
          <w:sz w:val="28"/>
          <w:szCs w:val="28"/>
          <w:lang w:eastAsia="uk-UA"/>
        </w:rPr>
        <w:t>. директора лісомисливського господарства розтратив кошти державного підприємства під час дії в державі воєнного стану. Він порушив вимоги законодавства та без проведення тендеру уклав із товариством договір на поставку техніки для лісгоспу.</w:t>
      </w:r>
    </w:p>
    <w:p w:rsidR="00296FE1" w:rsidRDefault="00296FE1" w:rsidP="003311AB">
      <w:pPr>
        <w:spacing w:after="120"/>
        <w:ind w:firstLine="709"/>
        <w:jc w:val="both"/>
        <w:rPr>
          <w:sz w:val="28"/>
          <w:szCs w:val="28"/>
          <w:lang w:eastAsia="uk-UA"/>
        </w:rPr>
      </w:pPr>
      <w:r w:rsidRPr="00296FE1">
        <w:rPr>
          <w:sz w:val="28"/>
          <w:szCs w:val="28"/>
          <w:lang w:eastAsia="uk-UA"/>
        </w:rPr>
        <w:t>Так, у другому півріччі 2022 року за завищеною на майже 700 тис. грн вартістю було закуплено трактор. Його загальна ціна складала 8,2 млн грн.</w:t>
      </w:r>
    </w:p>
    <w:p w:rsidR="00296FE1" w:rsidRPr="00296FE1" w:rsidRDefault="00296FE1" w:rsidP="003311AB">
      <w:pPr>
        <w:spacing w:after="120"/>
        <w:ind w:firstLine="709"/>
        <w:jc w:val="both"/>
        <w:rPr>
          <w:rFonts w:ascii="Tahoma" w:hAnsi="Tahoma" w:cs="Tahoma"/>
          <w:sz w:val="28"/>
          <w:szCs w:val="28"/>
          <w:lang w:eastAsia="uk-UA"/>
        </w:rPr>
      </w:pPr>
      <w:r w:rsidRPr="00296FE1">
        <w:rPr>
          <w:sz w:val="28"/>
          <w:szCs w:val="28"/>
          <w:lang w:eastAsia="uk-UA"/>
        </w:rPr>
        <w:t>Фігуранта було тимчасово відсторонено від посади під час досудового розслідування, яке здійснював Шостий слідчий відділ ТУ ДБР за оперативного супроводу Управління стратегічних розслідувань в Закарпатській області ДСР НПУ. Наразі матеріали провадження скеровано на розгляд в Тячівський районний суд.</w:t>
      </w:r>
    </w:p>
    <w:p w:rsidR="007053D8" w:rsidRPr="004D27D1" w:rsidRDefault="007053D8" w:rsidP="003311AB">
      <w:pPr>
        <w:spacing w:after="120"/>
        <w:ind w:firstLine="709"/>
        <w:jc w:val="both"/>
        <w:rPr>
          <w:sz w:val="28"/>
          <w:szCs w:val="28"/>
        </w:rPr>
      </w:pPr>
      <w:r w:rsidRPr="004D27D1">
        <w:rPr>
          <w:sz w:val="28"/>
          <w:szCs w:val="28"/>
        </w:rPr>
        <w:t xml:space="preserve">За результатами перевірки законності прийнятих рішень про закриття скасовано </w:t>
      </w:r>
      <w:r w:rsidR="004D27D1" w:rsidRPr="004D27D1">
        <w:rPr>
          <w:sz w:val="28"/>
          <w:szCs w:val="28"/>
        </w:rPr>
        <w:t>21</w:t>
      </w:r>
      <w:r w:rsidRPr="004D27D1">
        <w:rPr>
          <w:sz w:val="28"/>
          <w:szCs w:val="28"/>
        </w:rPr>
        <w:t xml:space="preserve"> незаконн</w:t>
      </w:r>
      <w:r w:rsidR="004D27D1" w:rsidRPr="004D27D1">
        <w:rPr>
          <w:sz w:val="28"/>
          <w:szCs w:val="28"/>
        </w:rPr>
        <w:t>у</w:t>
      </w:r>
      <w:r w:rsidRPr="004D27D1">
        <w:rPr>
          <w:sz w:val="28"/>
          <w:szCs w:val="28"/>
        </w:rPr>
        <w:t xml:space="preserve"> постанов</w:t>
      </w:r>
      <w:r w:rsidR="004D27D1" w:rsidRPr="004D27D1">
        <w:rPr>
          <w:sz w:val="28"/>
          <w:szCs w:val="28"/>
        </w:rPr>
        <w:t>у</w:t>
      </w:r>
      <w:r w:rsidRPr="004D27D1">
        <w:rPr>
          <w:sz w:val="28"/>
          <w:szCs w:val="28"/>
        </w:rPr>
        <w:t xml:space="preserve"> слідчих та надано </w:t>
      </w:r>
      <w:r w:rsidR="004D27D1" w:rsidRPr="004D27D1">
        <w:rPr>
          <w:sz w:val="28"/>
          <w:szCs w:val="28"/>
        </w:rPr>
        <w:t>202</w:t>
      </w:r>
      <w:r w:rsidRPr="004D27D1">
        <w:rPr>
          <w:sz w:val="28"/>
          <w:szCs w:val="28"/>
        </w:rPr>
        <w:t xml:space="preserve"> письмові вказівки.</w:t>
      </w:r>
    </w:p>
    <w:p w:rsidR="00323AA5" w:rsidRPr="004D27D1" w:rsidRDefault="00323AA5" w:rsidP="00712131">
      <w:pPr>
        <w:pStyle w:val="a3"/>
        <w:spacing w:after="120"/>
        <w:ind w:firstLine="708"/>
        <w:rPr>
          <w:b/>
          <w:sz w:val="28"/>
          <w:szCs w:val="28"/>
        </w:rPr>
      </w:pPr>
    </w:p>
    <w:p w:rsidR="00712131" w:rsidRPr="00383D22" w:rsidRDefault="00712131" w:rsidP="00712131">
      <w:pPr>
        <w:pStyle w:val="a3"/>
        <w:spacing w:after="120"/>
        <w:ind w:firstLine="708"/>
        <w:rPr>
          <w:b/>
          <w:sz w:val="28"/>
          <w:szCs w:val="28"/>
        </w:rPr>
      </w:pPr>
      <w:r w:rsidRPr="00383D22">
        <w:rPr>
          <w:b/>
          <w:sz w:val="28"/>
          <w:szCs w:val="28"/>
        </w:rPr>
        <w:t>ІІІ. Стан запобігання та протидії корупції</w:t>
      </w:r>
    </w:p>
    <w:p w:rsidR="00712131" w:rsidRPr="00310559" w:rsidRDefault="00712131" w:rsidP="003311AB">
      <w:pPr>
        <w:pStyle w:val="a3"/>
        <w:spacing w:after="120"/>
        <w:jc w:val="both"/>
        <w:rPr>
          <w:sz w:val="28"/>
          <w:szCs w:val="28"/>
        </w:rPr>
      </w:pPr>
      <w:r>
        <w:rPr>
          <w:sz w:val="28"/>
          <w:szCs w:val="28"/>
        </w:rPr>
        <w:tab/>
      </w:r>
      <w:r w:rsidRPr="00310559">
        <w:rPr>
          <w:sz w:val="28"/>
          <w:szCs w:val="28"/>
        </w:rPr>
        <w:t xml:space="preserve">За результатами розслідування скеровано до суду з обвинувальним актом або клопотанням про застосування примусових заходів медичного характеру                 </w:t>
      </w:r>
      <w:r w:rsidR="00383D22">
        <w:rPr>
          <w:sz w:val="28"/>
          <w:szCs w:val="28"/>
        </w:rPr>
        <w:t>121</w:t>
      </w:r>
      <w:r w:rsidRPr="00310559">
        <w:rPr>
          <w:sz w:val="28"/>
          <w:szCs w:val="28"/>
        </w:rPr>
        <w:t xml:space="preserve"> кримінальн</w:t>
      </w:r>
      <w:r w:rsidR="00383D22">
        <w:rPr>
          <w:sz w:val="28"/>
          <w:szCs w:val="28"/>
        </w:rPr>
        <w:t>е</w:t>
      </w:r>
      <w:r w:rsidRPr="00310559">
        <w:rPr>
          <w:sz w:val="28"/>
          <w:szCs w:val="28"/>
        </w:rPr>
        <w:t xml:space="preserve"> проваджен</w:t>
      </w:r>
      <w:r w:rsidR="00383D22">
        <w:rPr>
          <w:sz w:val="28"/>
          <w:szCs w:val="28"/>
        </w:rPr>
        <w:t>ня</w:t>
      </w:r>
      <w:r w:rsidRPr="00310559">
        <w:rPr>
          <w:sz w:val="28"/>
          <w:szCs w:val="28"/>
        </w:rPr>
        <w:t xml:space="preserve"> про корупційні діяння</w:t>
      </w:r>
      <w:r w:rsidR="00383D22">
        <w:rPr>
          <w:sz w:val="28"/>
          <w:szCs w:val="28"/>
        </w:rPr>
        <w:t xml:space="preserve"> стосовно 131 особи</w:t>
      </w:r>
      <w:r w:rsidRPr="00310559">
        <w:rPr>
          <w:sz w:val="28"/>
          <w:szCs w:val="28"/>
        </w:rPr>
        <w:t xml:space="preserve">. </w:t>
      </w:r>
    </w:p>
    <w:p w:rsidR="00712131" w:rsidRDefault="00712131" w:rsidP="003311AB">
      <w:pPr>
        <w:pStyle w:val="a3"/>
        <w:spacing w:after="120"/>
        <w:ind w:firstLine="708"/>
        <w:jc w:val="both"/>
        <w:rPr>
          <w:sz w:val="28"/>
          <w:szCs w:val="28"/>
        </w:rPr>
      </w:pPr>
      <w:r w:rsidRPr="00310559">
        <w:rPr>
          <w:sz w:val="28"/>
          <w:szCs w:val="28"/>
        </w:rPr>
        <w:t xml:space="preserve">За категоріями кримінальних правопорушень у скерованих до суду </w:t>
      </w:r>
      <w:r w:rsidRPr="00310559">
        <w:rPr>
          <w:sz w:val="28"/>
          <w:szCs w:val="28"/>
        </w:rPr>
        <w:lastRenderedPageBreak/>
        <w:t xml:space="preserve">кримінальних провадженнях – </w:t>
      </w:r>
      <w:r w:rsidR="00383D22">
        <w:rPr>
          <w:sz w:val="28"/>
          <w:szCs w:val="28"/>
        </w:rPr>
        <w:t>23</w:t>
      </w:r>
      <w:r w:rsidRPr="00310559">
        <w:rPr>
          <w:sz w:val="28"/>
          <w:szCs w:val="28"/>
        </w:rPr>
        <w:t xml:space="preserve"> щодо </w:t>
      </w:r>
      <w:r w:rsidR="00383D22">
        <w:rPr>
          <w:sz w:val="28"/>
          <w:szCs w:val="28"/>
        </w:rPr>
        <w:t xml:space="preserve">прийняття пропозиції, обіцянки або </w:t>
      </w:r>
      <w:r w:rsidRPr="00310559">
        <w:rPr>
          <w:sz w:val="28"/>
          <w:szCs w:val="28"/>
        </w:rPr>
        <w:t xml:space="preserve">одержання неправомірної вигоди службовою особою, </w:t>
      </w:r>
      <w:r w:rsidR="00383D22">
        <w:rPr>
          <w:sz w:val="28"/>
          <w:szCs w:val="28"/>
        </w:rPr>
        <w:t>13</w:t>
      </w:r>
      <w:r w:rsidRPr="00310559">
        <w:rPr>
          <w:sz w:val="28"/>
          <w:szCs w:val="28"/>
        </w:rPr>
        <w:t xml:space="preserve"> – зловживання владою або службовим становищем, </w:t>
      </w:r>
      <w:r w:rsidR="00383D22">
        <w:rPr>
          <w:sz w:val="28"/>
          <w:szCs w:val="28"/>
        </w:rPr>
        <w:t>14</w:t>
      </w:r>
      <w:r w:rsidRPr="00310559">
        <w:rPr>
          <w:sz w:val="28"/>
          <w:szCs w:val="28"/>
        </w:rPr>
        <w:t xml:space="preserve"> – привласнення, розтрата майна або заволодіння ним шляхом зловживання службовим становищем</w:t>
      </w:r>
      <w:r w:rsidR="00383D22">
        <w:rPr>
          <w:sz w:val="28"/>
          <w:szCs w:val="28"/>
        </w:rPr>
        <w:t>.</w:t>
      </w:r>
      <w:r w:rsidRPr="00310559">
        <w:rPr>
          <w:sz w:val="28"/>
          <w:szCs w:val="28"/>
        </w:rPr>
        <w:t xml:space="preserve"> </w:t>
      </w:r>
    </w:p>
    <w:p w:rsidR="003D638B" w:rsidRPr="003D638B" w:rsidRDefault="003D638B" w:rsidP="003311AB">
      <w:pPr>
        <w:pStyle w:val="ae"/>
        <w:shd w:val="clear" w:color="auto" w:fill="FFFFFF"/>
        <w:spacing w:after="120" w:line="240" w:lineRule="auto"/>
        <w:ind w:left="0" w:firstLine="567"/>
        <w:jc w:val="both"/>
        <w:rPr>
          <w:rFonts w:ascii="Times New Roman" w:eastAsia="Calibri" w:hAnsi="Times New Roman" w:cs="Times New Roman"/>
          <w:spacing w:val="-4"/>
          <w:sz w:val="28"/>
          <w:szCs w:val="28"/>
          <w:lang w:eastAsia="ru-RU"/>
        </w:rPr>
      </w:pPr>
      <w:r>
        <w:rPr>
          <w:rFonts w:ascii="Times New Roman" w:hAnsi="Times New Roman" w:cs="Times New Roman"/>
          <w:color w:val="000000"/>
          <w:sz w:val="28"/>
          <w:szCs w:val="28"/>
        </w:rPr>
        <w:t>Д</w:t>
      </w:r>
      <w:r w:rsidRPr="003D638B">
        <w:rPr>
          <w:rFonts w:ascii="Times New Roman" w:hAnsi="Times New Roman" w:cs="Times New Roman"/>
          <w:color w:val="000000"/>
          <w:sz w:val="28"/>
          <w:szCs w:val="28"/>
        </w:rPr>
        <w:t xml:space="preserve">о суду </w:t>
      </w:r>
      <w:r>
        <w:rPr>
          <w:rFonts w:ascii="Times New Roman" w:hAnsi="Times New Roman" w:cs="Times New Roman"/>
          <w:color w:val="000000"/>
          <w:sz w:val="28"/>
          <w:szCs w:val="28"/>
        </w:rPr>
        <w:t xml:space="preserve">скеровано </w:t>
      </w:r>
      <w:r w:rsidRPr="003D638B">
        <w:rPr>
          <w:rFonts w:ascii="Times New Roman" w:hAnsi="Times New Roman" w:cs="Times New Roman"/>
          <w:color w:val="000000"/>
          <w:sz w:val="28"/>
          <w:szCs w:val="28"/>
        </w:rPr>
        <w:t xml:space="preserve">обвинувальний акт </w:t>
      </w:r>
      <w:r w:rsidRPr="003D638B">
        <w:rPr>
          <w:rFonts w:ascii="Times New Roman" w:hAnsi="Times New Roman" w:cs="Times New Roman"/>
          <w:sz w:val="28"/>
          <w:szCs w:val="28"/>
        </w:rPr>
        <w:t xml:space="preserve">стосовно </w:t>
      </w:r>
      <w:r>
        <w:rPr>
          <w:rFonts w:ascii="Times New Roman" w:hAnsi="Times New Roman" w:cs="Times New Roman"/>
          <w:sz w:val="28"/>
          <w:szCs w:val="28"/>
        </w:rPr>
        <w:t>виконувача обов’язків</w:t>
      </w:r>
      <w:r w:rsidRPr="003D638B">
        <w:rPr>
          <w:rFonts w:ascii="Times New Roman" w:hAnsi="Times New Roman" w:cs="Times New Roman"/>
          <w:sz w:val="28"/>
          <w:szCs w:val="28"/>
        </w:rPr>
        <w:t xml:space="preserve"> </w:t>
      </w:r>
      <w:r w:rsidRPr="003D638B">
        <w:rPr>
          <w:rFonts w:ascii="Times New Roman" w:hAnsi="Times New Roman" w:cs="Times New Roman"/>
          <w:color w:val="000000"/>
          <w:sz w:val="28"/>
          <w:szCs w:val="28"/>
        </w:rPr>
        <w:t xml:space="preserve">директора </w:t>
      </w:r>
      <w:r>
        <w:rPr>
          <w:rFonts w:ascii="Times New Roman" w:hAnsi="Times New Roman" w:cs="Times New Roman"/>
          <w:sz w:val="28"/>
          <w:szCs w:val="28"/>
        </w:rPr>
        <w:t>будівельної компанії</w:t>
      </w:r>
      <w:r w:rsidRPr="003D638B">
        <w:rPr>
          <w:rFonts w:ascii="Times New Roman" w:hAnsi="Times New Roman" w:cs="Times New Roman"/>
          <w:sz w:val="28"/>
          <w:szCs w:val="28"/>
        </w:rPr>
        <w:t xml:space="preserve"> за ознаками кримінальних правопорушень, передбачених ч. 5 ст. 191, ч. 1 ст. 366, який організував злочинну схему розтрати коштів державного бюджету, чим спричинено матеріальної шкоди на суму 7 513 378,16 грн.</w:t>
      </w:r>
    </w:p>
    <w:p w:rsidR="003D638B" w:rsidRPr="003D638B" w:rsidRDefault="003D638B" w:rsidP="003311AB">
      <w:pPr>
        <w:shd w:val="clear" w:color="auto" w:fill="FFFFFF"/>
        <w:spacing w:after="120"/>
        <w:ind w:firstLine="567"/>
        <w:jc w:val="both"/>
        <w:rPr>
          <w:rFonts w:eastAsia="Calibri"/>
          <w:spacing w:val="-4"/>
          <w:sz w:val="28"/>
          <w:szCs w:val="28"/>
          <w:lang w:eastAsia="ru-RU"/>
        </w:rPr>
      </w:pPr>
      <w:r w:rsidRPr="003D638B">
        <w:rPr>
          <w:sz w:val="28"/>
          <w:szCs w:val="28"/>
        </w:rPr>
        <w:t xml:space="preserve">Директор склав завідомо </w:t>
      </w:r>
      <w:r>
        <w:rPr>
          <w:sz w:val="28"/>
          <w:szCs w:val="28"/>
        </w:rPr>
        <w:t>н</w:t>
      </w:r>
      <w:r w:rsidRPr="003D638B">
        <w:rPr>
          <w:sz w:val="28"/>
          <w:szCs w:val="28"/>
        </w:rPr>
        <w:t xml:space="preserve">еправдивий акт вартості вмонтованого устаткування та </w:t>
      </w:r>
      <w:proofErr w:type="spellStart"/>
      <w:r w:rsidRPr="003D638B">
        <w:rPr>
          <w:sz w:val="28"/>
          <w:szCs w:val="28"/>
        </w:rPr>
        <w:t>вніс</w:t>
      </w:r>
      <w:proofErr w:type="spellEnd"/>
      <w:r w:rsidRPr="003D638B">
        <w:rPr>
          <w:sz w:val="28"/>
          <w:szCs w:val="28"/>
        </w:rPr>
        <w:t xml:space="preserve"> неправдиві дані про придбання комплекту системи (двох робочих станцій – основного пульту та дублюючого) дистанційного за ціною 12 509 400,00 грн. з ПДВ, однак, насправді товариством придбано систему дистанційного керування у складі однієї робочої станції</w:t>
      </w:r>
    </w:p>
    <w:p w:rsidR="00712131" w:rsidRDefault="003D638B" w:rsidP="003311AB">
      <w:pPr>
        <w:pStyle w:val="a3"/>
        <w:spacing w:after="120"/>
        <w:ind w:firstLine="567"/>
        <w:jc w:val="both"/>
        <w:rPr>
          <w:sz w:val="28"/>
          <w:szCs w:val="28"/>
        </w:rPr>
      </w:pPr>
      <w:r w:rsidRPr="003D638B">
        <w:rPr>
          <w:sz w:val="28"/>
          <w:szCs w:val="28"/>
        </w:rPr>
        <w:t>Судом накладено арешт на майно на суму близько 4,2 млн грн.</w:t>
      </w:r>
    </w:p>
    <w:p w:rsidR="003D638B" w:rsidRPr="003D638B" w:rsidRDefault="003D638B" w:rsidP="003311AB">
      <w:pPr>
        <w:widowControl/>
        <w:shd w:val="clear" w:color="auto" w:fill="FFFFFF"/>
        <w:autoSpaceDE/>
        <w:autoSpaceDN/>
        <w:spacing w:before="100" w:beforeAutospacing="1" w:after="120"/>
        <w:ind w:firstLine="567"/>
        <w:contextualSpacing/>
        <w:jc w:val="both"/>
        <w:rPr>
          <w:rFonts w:ascii="Tahoma" w:hAnsi="Tahoma" w:cs="Tahoma"/>
          <w:sz w:val="28"/>
          <w:szCs w:val="28"/>
          <w:lang w:eastAsia="uk-UA"/>
        </w:rPr>
      </w:pPr>
      <w:r>
        <w:rPr>
          <w:sz w:val="28"/>
          <w:szCs w:val="28"/>
          <w:lang w:eastAsia="uk-UA"/>
        </w:rPr>
        <w:t>Крім того,</w:t>
      </w:r>
      <w:r w:rsidRPr="003D638B">
        <w:rPr>
          <w:sz w:val="28"/>
          <w:szCs w:val="28"/>
          <w:lang w:eastAsia="uk-UA"/>
        </w:rPr>
        <w:t xml:space="preserve"> до суду </w:t>
      </w:r>
      <w:r w:rsidR="003C0E21">
        <w:rPr>
          <w:sz w:val="28"/>
          <w:szCs w:val="28"/>
          <w:lang w:eastAsia="uk-UA"/>
        </w:rPr>
        <w:t xml:space="preserve">скеровано </w:t>
      </w:r>
      <w:r w:rsidRPr="003D638B">
        <w:rPr>
          <w:sz w:val="28"/>
          <w:szCs w:val="28"/>
          <w:lang w:eastAsia="uk-UA"/>
        </w:rPr>
        <w:t>обвинувальний акт щодо колишнього директора Департаменту міського господарства Ужгородської міської ради та його пособника – засновника підрядного товариства.</w:t>
      </w:r>
    </w:p>
    <w:p w:rsidR="003D638B" w:rsidRPr="003D638B" w:rsidRDefault="003D638B" w:rsidP="003311AB">
      <w:pPr>
        <w:widowControl/>
        <w:shd w:val="clear" w:color="auto" w:fill="FFFFFF"/>
        <w:autoSpaceDE/>
        <w:autoSpaceDN/>
        <w:spacing w:before="100" w:beforeAutospacing="1" w:after="120"/>
        <w:ind w:firstLine="567"/>
        <w:contextualSpacing/>
        <w:jc w:val="both"/>
        <w:rPr>
          <w:rFonts w:ascii="Tahoma" w:hAnsi="Tahoma" w:cs="Tahoma"/>
          <w:sz w:val="28"/>
          <w:szCs w:val="28"/>
          <w:lang w:eastAsia="uk-UA"/>
        </w:rPr>
      </w:pPr>
      <w:r w:rsidRPr="003D638B">
        <w:rPr>
          <w:sz w:val="28"/>
          <w:szCs w:val="28"/>
          <w:lang w:eastAsia="uk-UA"/>
        </w:rPr>
        <w:t>Їм інкримінують розтрату майна у великих та особливо великих розмірах та службове підроблення, вчинене за попередньою змовою групою осіб (</w:t>
      </w:r>
      <w:r w:rsidRPr="003D638B">
        <w:rPr>
          <w:i/>
          <w:iCs/>
          <w:sz w:val="28"/>
          <w:szCs w:val="28"/>
          <w:lang w:eastAsia="uk-UA"/>
        </w:rPr>
        <w:t>ч.</w:t>
      </w:r>
      <w:r w:rsidR="003C0E21">
        <w:rPr>
          <w:i/>
          <w:iCs/>
          <w:sz w:val="28"/>
          <w:szCs w:val="28"/>
          <w:lang w:eastAsia="uk-UA"/>
        </w:rPr>
        <w:t xml:space="preserve"> </w:t>
      </w:r>
      <w:r w:rsidRPr="003D638B">
        <w:rPr>
          <w:i/>
          <w:iCs/>
          <w:sz w:val="28"/>
          <w:szCs w:val="28"/>
          <w:lang w:eastAsia="uk-UA"/>
        </w:rPr>
        <w:t>ч. 3, 4, 5 ст. 191, ч. 2 ст. 28 ч. 1 ст. 366 КК України</w:t>
      </w:r>
      <w:r w:rsidRPr="003D638B">
        <w:rPr>
          <w:sz w:val="28"/>
          <w:szCs w:val="28"/>
          <w:lang w:eastAsia="uk-UA"/>
        </w:rPr>
        <w:t>).</w:t>
      </w:r>
    </w:p>
    <w:p w:rsidR="003D638B" w:rsidRPr="003D638B" w:rsidRDefault="003D638B" w:rsidP="003311AB">
      <w:pPr>
        <w:widowControl/>
        <w:shd w:val="clear" w:color="auto" w:fill="FFFFFF"/>
        <w:autoSpaceDE/>
        <w:autoSpaceDN/>
        <w:spacing w:before="100" w:beforeAutospacing="1" w:after="120"/>
        <w:ind w:firstLine="567"/>
        <w:contextualSpacing/>
        <w:jc w:val="both"/>
        <w:rPr>
          <w:rFonts w:ascii="Tahoma" w:hAnsi="Tahoma" w:cs="Tahoma"/>
          <w:sz w:val="28"/>
          <w:szCs w:val="28"/>
          <w:lang w:eastAsia="uk-UA"/>
        </w:rPr>
      </w:pPr>
      <w:r w:rsidRPr="003D638B">
        <w:rPr>
          <w:sz w:val="28"/>
          <w:szCs w:val="28"/>
          <w:lang w:eastAsia="uk-UA"/>
        </w:rPr>
        <w:t xml:space="preserve">За даними слідства, підозрювані розтратили майже 1,3 млн грн з міського бюджету під виглядом робіт з капітального ремонту об’єктів новорічної ілюмінації – декорацій для </w:t>
      </w:r>
      <w:proofErr w:type="spellStart"/>
      <w:r w:rsidRPr="003D638B">
        <w:rPr>
          <w:sz w:val="28"/>
          <w:szCs w:val="28"/>
          <w:lang w:eastAsia="uk-UA"/>
        </w:rPr>
        <w:t>фотозони</w:t>
      </w:r>
      <w:proofErr w:type="spellEnd"/>
      <w:r w:rsidRPr="003D638B">
        <w:rPr>
          <w:sz w:val="28"/>
          <w:szCs w:val="28"/>
          <w:lang w:eastAsia="uk-UA"/>
        </w:rPr>
        <w:t xml:space="preserve"> та вуличних гірлянд.</w:t>
      </w:r>
    </w:p>
    <w:p w:rsidR="003D638B" w:rsidRPr="003D638B" w:rsidRDefault="003D638B" w:rsidP="003311AB">
      <w:pPr>
        <w:widowControl/>
        <w:shd w:val="clear" w:color="auto" w:fill="FFFFFF"/>
        <w:autoSpaceDE/>
        <w:autoSpaceDN/>
        <w:spacing w:before="100" w:beforeAutospacing="1" w:after="120"/>
        <w:ind w:firstLine="567"/>
        <w:contextualSpacing/>
        <w:jc w:val="both"/>
        <w:rPr>
          <w:rFonts w:ascii="Tahoma" w:hAnsi="Tahoma" w:cs="Tahoma"/>
          <w:sz w:val="28"/>
          <w:szCs w:val="28"/>
          <w:lang w:eastAsia="uk-UA"/>
        </w:rPr>
      </w:pPr>
      <w:r w:rsidRPr="003D638B">
        <w:rPr>
          <w:sz w:val="28"/>
          <w:szCs w:val="28"/>
          <w:lang w:eastAsia="uk-UA"/>
        </w:rPr>
        <w:t>Вони вносили у документацію недостовірні дані, необґрунтовано завищуючи вартість робіт. На підставі фальсифікованих довідок та актів підрядник одержував грошові кошти. Такі дії вчинялися систематично протягом року.</w:t>
      </w:r>
    </w:p>
    <w:p w:rsidR="003D638B" w:rsidRPr="003D638B" w:rsidRDefault="003D638B" w:rsidP="003D638B">
      <w:pPr>
        <w:pStyle w:val="a3"/>
        <w:ind w:firstLine="567"/>
        <w:jc w:val="both"/>
        <w:rPr>
          <w:sz w:val="28"/>
          <w:szCs w:val="28"/>
        </w:rPr>
      </w:pPr>
    </w:p>
    <w:p w:rsidR="00712131" w:rsidRPr="00C02A28" w:rsidRDefault="00712131" w:rsidP="00712131">
      <w:pPr>
        <w:pStyle w:val="a3"/>
        <w:spacing w:after="120"/>
        <w:ind w:firstLine="708"/>
        <w:jc w:val="both"/>
        <w:rPr>
          <w:b/>
          <w:sz w:val="28"/>
          <w:szCs w:val="28"/>
        </w:rPr>
      </w:pPr>
      <w:r w:rsidRPr="00C02A28">
        <w:rPr>
          <w:b/>
          <w:sz w:val="28"/>
          <w:szCs w:val="28"/>
        </w:rPr>
        <w:t xml:space="preserve">ІV. Стан підтримання обвинувачення та участі прокурорів у розгляді судами кримінальних проваджень </w:t>
      </w:r>
    </w:p>
    <w:p w:rsidR="00712131" w:rsidRPr="00C02A28" w:rsidRDefault="00712131" w:rsidP="003311AB">
      <w:pPr>
        <w:pStyle w:val="a3"/>
        <w:spacing w:after="120"/>
        <w:ind w:firstLine="709"/>
        <w:jc w:val="both"/>
        <w:rPr>
          <w:sz w:val="28"/>
          <w:szCs w:val="28"/>
        </w:rPr>
      </w:pPr>
      <w:r w:rsidRPr="00C02A28">
        <w:rPr>
          <w:sz w:val="28"/>
          <w:szCs w:val="28"/>
        </w:rPr>
        <w:t xml:space="preserve">При здійсненні судочинства за Кримінальним процесуальним кодексом України, прокурорами прийнято участь у судовому розгляді усіх інстанцій </w:t>
      </w:r>
      <w:r>
        <w:rPr>
          <w:sz w:val="28"/>
          <w:szCs w:val="28"/>
        </w:rPr>
        <w:br/>
      </w:r>
      <w:r w:rsidRPr="00C02A28">
        <w:rPr>
          <w:sz w:val="28"/>
          <w:szCs w:val="28"/>
        </w:rPr>
        <w:t xml:space="preserve">у </w:t>
      </w:r>
      <w:r w:rsidR="00AD4033">
        <w:rPr>
          <w:noProof/>
        </w:rPr>
        <w:t>3 731</w:t>
      </w:r>
      <w:r w:rsidR="00AD4033" w:rsidRPr="00CC5E7C">
        <w:rPr>
          <w:noProof/>
          <w:color w:val="FF0000"/>
        </w:rPr>
        <w:t xml:space="preserve"> </w:t>
      </w:r>
      <w:r w:rsidRPr="00C02A28">
        <w:rPr>
          <w:sz w:val="28"/>
          <w:szCs w:val="28"/>
        </w:rPr>
        <w:t xml:space="preserve"> кримінальних провадженнях. </w:t>
      </w:r>
    </w:p>
    <w:p w:rsidR="00712131" w:rsidRPr="00C02A28" w:rsidRDefault="00712131" w:rsidP="003311AB">
      <w:pPr>
        <w:pStyle w:val="a3"/>
        <w:spacing w:after="120"/>
        <w:ind w:firstLine="709"/>
        <w:jc w:val="both"/>
        <w:rPr>
          <w:sz w:val="28"/>
          <w:szCs w:val="28"/>
        </w:rPr>
      </w:pPr>
      <w:r w:rsidRPr="00C02A28">
        <w:rPr>
          <w:sz w:val="28"/>
          <w:szCs w:val="28"/>
        </w:rPr>
        <w:t xml:space="preserve">З ухваленням </w:t>
      </w:r>
      <w:proofErr w:type="spellStart"/>
      <w:r w:rsidRPr="00C02A28">
        <w:rPr>
          <w:sz w:val="28"/>
          <w:szCs w:val="28"/>
        </w:rPr>
        <w:t>вироків</w:t>
      </w:r>
      <w:proofErr w:type="spellEnd"/>
      <w:r w:rsidRPr="00C02A28">
        <w:rPr>
          <w:sz w:val="28"/>
          <w:szCs w:val="28"/>
        </w:rPr>
        <w:t xml:space="preserve"> у судовому розгляді судами І інстанції підтримано обвинувачення у </w:t>
      </w:r>
      <w:r w:rsidR="00AD4033" w:rsidRPr="00CB42B0">
        <w:rPr>
          <w:noProof/>
        </w:rPr>
        <w:t>1</w:t>
      </w:r>
      <w:r w:rsidR="00AD4033">
        <w:rPr>
          <w:noProof/>
        </w:rPr>
        <w:t> </w:t>
      </w:r>
      <w:r w:rsidR="00AD4033" w:rsidRPr="00CB42B0">
        <w:rPr>
          <w:noProof/>
        </w:rPr>
        <w:t xml:space="preserve">560 </w:t>
      </w:r>
      <w:r w:rsidRPr="00C02A28">
        <w:rPr>
          <w:sz w:val="28"/>
          <w:szCs w:val="28"/>
        </w:rPr>
        <w:t>кримінальн</w:t>
      </w:r>
      <w:r w:rsidR="00AD4033">
        <w:rPr>
          <w:sz w:val="28"/>
          <w:szCs w:val="28"/>
        </w:rPr>
        <w:t>их</w:t>
      </w:r>
      <w:r w:rsidRPr="00C02A28">
        <w:rPr>
          <w:sz w:val="28"/>
          <w:szCs w:val="28"/>
        </w:rPr>
        <w:t xml:space="preserve"> провадженн</w:t>
      </w:r>
      <w:r w:rsidR="00AD4033">
        <w:rPr>
          <w:sz w:val="28"/>
          <w:szCs w:val="28"/>
        </w:rPr>
        <w:t>ях</w:t>
      </w:r>
      <w:r w:rsidRPr="00C02A28">
        <w:rPr>
          <w:sz w:val="28"/>
          <w:szCs w:val="28"/>
        </w:rPr>
        <w:t xml:space="preserve">, з них </w:t>
      </w:r>
      <w:r w:rsidR="00AD4033">
        <w:rPr>
          <w:sz w:val="28"/>
          <w:szCs w:val="28"/>
        </w:rPr>
        <w:t>84</w:t>
      </w:r>
      <w:r w:rsidRPr="00C02A28">
        <w:rPr>
          <w:sz w:val="28"/>
          <w:szCs w:val="28"/>
        </w:rPr>
        <w:t xml:space="preserve"> – щодо неповнолітніх. </w:t>
      </w:r>
    </w:p>
    <w:p w:rsidR="00712131" w:rsidRDefault="00712131" w:rsidP="003311AB">
      <w:pPr>
        <w:pStyle w:val="a3"/>
        <w:spacing w:after="120"/>
        <w:ind w:firstLine="709"/>
        <w:jc w:val="both"/>
        <w:rPr>
          <w:sz w:val="28"/>
          <w:szCs w:val="28"/>
        </w:rPr>
      </w:pPr>
      <w:r w:rsidRPr="00C02A28">
        <w:rPr>
          <w:sz w:val="28"/>
          <w:szCs w:val="28"/>
        </w:rPr>
        <w:t xml:space="preserve">У тому числі забезпечено участь у розгляді </w:t>
      </w:r>
      <w:r w:rsidR="00AD4033">
        <w:rPr>
          <w:noProof/>
        </w:rPr>
        <w:t>48</w:t>
      </w:r>
      <w:r w:rsidRPr="00C02A28">
        <w:rPr>
          <w:sz w:val="28"/>
          <w:szCs w:val="28"/>
        </w:rPr>
        <w:t xml:space="preserve"> проваджень з ухваленням </w:t>
      </w:r>
      <w:proofErr w:type="spellStart"/>
      <w:r w:rsidRPr="00C02A28">
        <w:rPr>
          <w:sz w:val="28"/>
          <w:szCs w:val="28"/>
        </w:rPr>
        <w:t>вироків</w:t>
      </w:r>
      <w:proofErr w:type="spellEnd"/>
      <w:r w:rsidRPr="00C02A28">
        <w:rPr>
          <w:sz w:val="28"/>
          <w:szCs w:val="28"/>
        </w:rPr>
        <w:t xml:space="preserve"> на підставі угоди, з угодами про визнання винуватості ухвалено                            </w:t>
      </w:r>
      <w:r w:rsidR="00AD4033">
        <w:rPr>
          <w:sz w:val="28"/>
          <w:szCs w:val="28"/>
        </w:rPr>
        <w:t>42</w:t>
      </w:r>
      <w:r w:rsidRPr="00C02A28">
        <w:rPr>
          <w:sz w:val="28"/>
          <w:szCs w:val="28"/>
        </w:rPr>
        <w:t xml:space="preserve"> </w:t>
      </w:r>
      <w:proofErr w:type="spellStart"/>
      <w:r w:rsidRPr="00C02A28">
        <w:rPr>
          <w:sz w:val="28"/>
          <w:szCs w:val="28"/>
        </w:rPr>
        <w:t>вирок</w:t>
      </w:r>
      <w:r>
        <w:rPr>
          <w:sz w:val="28"/>
          <w:szCs w:val="28"/>
        </w:rPr>
        <w:t>и</w:t>
      </w:r>
      <w:proofErr w:type="spellEnd"/>
      <w:r w:rsidRPr="00C02A28">
        <w:rPr>
          <w:sz w:val="28"/>
          <w:szCs w:val="28"/>
        </w:rPr>
        <w:t>. Найбільший кількісний показник таких за участі прокурорів Ужгородської окружної прокуратури (</w:t>
      </w:r>
      <w:r w:rsidR="00AD4033">
        <w:rPr>
          <w:sz w:val="28"/>
          <w:szCs w:val="28"/>
        </w:rPr>
        <w:t>2</w:t>
      </w:r>
      <w:r>
        <w:rPr>
          <w:sz w:val="28"/>
          <w:szCs w:val="28"/>
        </w:rPr>
        <w:t>6</w:t>
      </w:r>
      <w:r w:rsidRPr="00C02A28">
        <w:rPr>
          <w:sz w:val="28"/>
          <w:szCs w:val="28"/>
        </w:rPr>
        <w:t>).</w:t>
      </w:r>
    </w:p>
    <w:p w:rsidR="0080068A" w:rsidRPr="0080068A" w:rsidRDefault="0080068A" w:rsidP="003311AB">
      <w:pPr>
        <w:pStyle w:val="a3"/>
        <w:spacing w:after="120"/>
        <w:ind w:firstLine="709"/>
        <w:jc w:val="both"/>
        <w:rPr>
          <w:sz w:val="28"/>
          <w:szCs w:val="28"/>
        </w:rPr>
      </w:pPr>
      <w:r w:rsidRPr="0080068A">
        <w:rPr>
          <w:sz w:val="28"/>
          <w:szCs w:val="28"/>
        </w:rPr>
        <w:lastRenderedPageBreak/>
        <w:t xml:space="preserve">Судами розглянуто 13 проваджень у яких здійснювалось спеціальне досудове розслідування або спеціальне судове провадження проти 5 торік, або у 2,6 </w:t>
      </w:r>
      <w:proofErr w:type="spellStart"/>
      <w:r w:rsidRPr="0080068A">
        <w:rPr>
          <w:sz w:val="28"/>
          <w:szCs w:val="28"/>
        </w:rPr>
        <w:t>раза</w:t>
      </w:r>
      <w:proofErr w:type="spellEnd"/>
      <w:r w:rsidRPr="0080068A">
        <w:rPr>
          <w:sz w:val="28"/>
          <w:szCs w:val="28"/>
        </w:rPr>
        <w:t xml:space="preserve"> більше.</w:t>
      </w:r>
    </w:p>
    <w:p w:rsidR="00712131" w:rsidRPr="0080068A" w:rsidRDefault="00712131" w:rsidP="003311AB">
      <w:pPr>
        <w:pStyle w:val="a3"/>
        <w:spacing w:after="120"/>
        <w:ind w:firstLine="709"/>
        <w:jc w:val="both"/>
        <w:rPr>
          <w:sz w:val="28"/>
          <w:szCs w:val="28"/>
        </w:rPr>
      </w:pPr>
      <w:r w:rsidRPr="0080068A">
        <w:rPr>
          <w:sz w:val="28"/>
          <w:szCs w:val="28"/>
        </w:rPr>
        <w:t xml:space="preserve">Рівень апеляційної практики зріс і становить </w:t>
      </w:r>
      <w:r w:rsidR="0080068A" w:rsidRPr="0080068A">
        <w:rPr>
          <w:noProof/>
          <w:sz w:val="28"/>
          <w:szCs w:val="28"/>
        </w:rPr>
        <w:t>89,9%</w:t>
      </w:r>
      <w:r w:rsidRPr="0080068A">
        <w:rPr>
          <w:sz w:val="28"/>
          <w:szCs w:val="28"/>
        </w:rPr>
        <w:t xml:space="preserve">. </w:t>
      </w:r>
      <w:r w:rsidR="0080068A" w:rsidRPr="0080068A">
        <w:rPr>
          <w:noProof/>
          <w:sz w:val="28"/>
          <w:szCs w:val="28"/>
        </w:rPr>
        <w:t>У Мукачівській окружній прокуратурі рівень апеляційної практики становить 100%, в апараті обласної прокуратури (90,4%).</w:t>
      </w:r>
    </w:p>
    <w:p w:rsidR="00712131" w:rsidRPr="008A0D6E" w:rsidRDefault="00712131" w:rsidP="00712131">
      <w:pPr>
        <w:pStyle w:val="a3"/>
        <w:rPr>
          <w:sz w:val="28"/>
          <w:szCs w:val="28"/>
        </w:rPr>
      </w:pPr>
    </w:p>
    <w:p w:rsidR="00712131" w:rsidRPr="00BD3E4B" w:rsidRDefault="00712131" w:rsidP="00712131">
      <w:pPr>
        <w:pStyle w:val="a3"/>
        <w:spacing w:after="120"/>
        <w:ind w:firstLine="709"/>
        <w:jc w:val="both"/>
        <w:rPr>
          <w:b/>
          <w:sz w:val="28"/>
          <w:szCs w:val="28"/>
        </w:rPr>
      </w:pPr>
      <w:r w:rsidRPr="00BD3E4B">
        <w:rPr>
          <w:b/>
          <w:sz w:val="28"/>
          <w:szCs w:val="28"/>
        </w:rPr>
        <w:t>V. Стан роботи з представництва інтересів держави в судах</w:t>
      </w:r>
    </w:p>
    <w:p w:rsidR="00712131" w:rsidRDefault="00712131" w:rsidP="003311AB">
      <w:pPr>
        <w:pStyle w:val="a3"/>
        <w:spacing w:after="120"/>
        <w:ind w:firstLine="709"/>
        <w:contextualSpacing/>
        <w:jc w:val="both"/>
        <w:rPr>
          <w:sz w:val="28"/>
          <w:szCs w:val="28"/>
        </w:rPr>
      </w:pPr>
      <w:r w:rsidRPr="00416859">
        <w:rPr>
          <w:sz w:val="28"/>
          <w:szCs w:val="28"/>
        </w:rPr>
        <w:t xml:space="preserve">З метою захисту інтересів держави органами прокуратури області вжито низку заходів представницького характеру. </w:t>
      </w:r>
    </w:p>
    <w:p w:rsidR="00712131" w:rsidRDefault="00700106" w:rsidP="003311AB">
      <w:pPr>
        <w:pStyle w:val="a3"/>
        <w:spacing w:after="120"/>
        <w:ind w:firstLine="708"/>
        <w:contextualSpacing/>
        <w:jc w:val="both"/>
        <w:rPr>
          <w:sz w:val="28"/>
          <w:szCs w:val="28"/>
        </w:rPr>
      </w:pPr>
      <w:r w:rsidRPr="00700106">
        <w:rPr>
          <w:sz w:val="28"/>
          <w:szCs w:val="28"/>
        </w:rPr>
        <w:t>Завдяки активізації діяльності з представництва інтересів держави в суді за позовами органів прокуратури області досягнуто позитивних результатів роботи. Зокрема, судами відкрито проваджень на загальну суму 7 млрд 823 млн грн (проти 1 млрд 192 млн грн за аналогічний період 2022 року). З них: на 7 млрд 16 млн грн – з питань земельних відносин, 313 млн грн – у бюджетній сфері, 494 млн грн - з питань державної та комунальної власності та 76,7 млн грн – про відшкодування шкоди, заподіяної кримінальними правопорушеннями.</w:t>
      </w:r>
    </w:p>
    <w:p w:rsidR="00700106" w:rsidRDefault="00700106" w:rsidP="003311AB">
      <w:pPr>
        <w:pBdr>
          <w:bottom w:val="single" w:sz="12" w:space="29" w:color="FFFFFF"/>
        </w:pBdr>
        <w:spacing w:after="120"/>
        <w:ind w:firstLine="709"/>
        <w:contextualSpacing/>
        <w:jc w:val="both"/>
        <w:rPr>
          <w:bCs/>
          <w:sz w:val="28"/>
          <w:szCs w:val="28"/>
        </w:rPr>
      </w:pPr>
      <w:r>
        <w:rPr>
          <w:bCs/>
          <w:sz w:val="28"/>
          <w:szCs w:val="28"/>
        </w:rPr>
        <w:t>Зокрема, упродовж 2023 року органами прокуратури до суду подано 9 позовних заяв про повернення земельних ділянок водного фонду на суму             3,4 млн грн, 16 позовів щодо повернення/витребування земель лісового фонду на суму 197,9 млн грн, 3 щодо повернення земель НААН та 5 позовів про повернення земель прикордонної смуги на суму 2,7 млрд грн.</w:t>
      </w:r>
    </w:p>
    <w:p w:rsidR="00700106" w:rsidRDefault="00700106" w:rsidP="003311AB">
      <w:pPr>
        <w:pBdr>
          <w:bottom w:val="single" w:sz="12" w:space="29" w:color="FFFFFF"/>
        </w:pBdr>
        <w:spacing w:after="120"/>
        <w:ind w:firstLine="709"/>
        <w:contextualSpacing/>
        <w:jc w:val="both"/>
        <w:rPr>
          <w:color w:val="000000"/>
          <w:sz w:val="28"/>
          <w:szCs w:val="28"/>
        </w:rPr>
      </w:pPr>
      <w:r w:rsidRPr="000F1791">
        <w:rPr>
          <w:bCs/>
          <w:sz w:val="28"/>
          <w:szCs w:val="28"/>
        </w:rPr>
        <w:t xml:space="preserve">Наприклад, </w:t>
      </w:r>
      <w:r w:rsidRPr="000F1791">
        <w:rPr>
          <w:color w:val="000000"/>
          <w:sz w:val="28"/>
          <w:szCs w:val="28"/>
        </w:rPr>
        <w:t>суд</w:t>
      </w:r>
      <w:r w:rsidR="00270009">
        <w:rPr>
          <w:color w:val="000000"/>
          <w:sz w:val="28"/>
          <w:szCs w:val="28"/>
        </w:rPr>
        <w:t>ом</w:t>
      </w:r>
      <w:r w:rsidRPr="000F1791">
        <w:rPr>
          <w:color w:val="000000"/>
          <w:sz w:val="28"/>
          <w:szCs w:val="28"/>
        </w:rPr>
        <w:t xml:space="preserve"> відкрито провадження у справі за позовом Берегівської окружної прокуратури в інтересах держави в особі Закарпатської обласної державної адміністрації до Берегівської районної державної адміністрації, Головного управління </w:t>
      </w:r>
      <w:proofErr w:type="spellStart"/>
      <w:r w:rsidRPr="000F1791">
        <w:rPr>
          <w:color w:val="000000"/>
          <w:sz w:val="28"/>
          <w:szCs w:val="28"/>
        </w:rPr>
        <w:t>Держгеокадастру</w:t>
      </w:r>
      <w:proofErr w:type="spellEnd"/>
      <w:r w:rsidRPr="000F1791">
        <w:rPr>
          <w:color w:val="000000"/>
          <w:sz w:val="28"/>
          <w:szCs w:val="28"/>
        </w:rPr>
        <w:t xml:space="preserve"> у Закарпатській області, Берегівської міської </w:t>
      </w:r>
      <w:r>
        <w:rPr>
          <w:color w:val="000000"/>
          <w:sz w:val="28"/>
          <w:szCs w:val="28"/>
        </w:rPr>
        <w:t>ради</w:t>
      </w:r>
      <w:r w:rsidRPr="000F1791">
        <w:rPr>
          <w:color w:val="000000"/>
          <w:sz w:val="28"/>
          <w:szCs w:val="28"/>
        </w:rPr>
        <w:t xml:space="preserve"> про визнан</w:t>
      </w:r>
      <w:r>
        <w:rPr>
          <w:color w:val="000000"/>
          <w:sz w:val="28"/>
          <w:szCs w:val="28"/>
        </w:rPr>
        <w:t xml:space="preserve">ня недійсними наказу та рішень </w:t>
      </w:r>
      <w:r w:rsidRPr="000F1791">
        <w:rPr>
          <w:color w:val="000000"/>
          <w:sz w:val="28"/>
          <w:szCs w:val="28"/>
        </w:rPr>
        <w:t>органу місцевого самоврядування, скасування державних реєстрацій та повернення</w:t>
      </w:r>
      <w:r>
        <w:rPr>
          <w:color w:val="000000"/>
          <w:sz w:val="28"/>
          <w:szCs w:val="28"/>
        </w:rPr>
        <w:t xml:space="preserve"> земель оборони</w:t>
      </w:r>
      <w:r w:rsidRPr="000F1791">
        <w:rPr>
          <w:color w:val="000000"/>
          <w:sz w:val="28"/>
          <w:szCs w:val="28"/>
        </w:rPr>
        <w:t xml:space="preserve"> у державну власність </w:t>
      </w:r>
      <w:r w:rsidRPr="000F1791">
        <w:rPr>
          <w:color w:val="212529"/>
          <w:sz w:val="28"/>
          <w:szCs w:val="28"/>
          <w:shd w:val="clear" w:color="auto" w:fill="FFFFFF"/>
        </w:rPr>
        <w:t xml:space="preserve">загальною площею </w:t>
      </w:r>
      <w:r w:rsidRPr="004D42D9">
        <w:rPr>
          <w:color w:val="212529"/>
          <w:sz w:val="28"/>
          <w:szCs w:val="28"/>
          <w:shd w:val="clear" w:color="auto" w:fill="FFFFFF"/>
        </w:rPr>
        <w:t>35,44 га</w:t>
      </w:r>
      <w:r w:rsidRPr="004D42D9">
        <w:rPr>
          <w:sz w:val="28"/>
          <w:szCs w:val="28"/>
        </w:rPr>
        <w:t xml:space="preserve"> </w:t>
      </w:r>
      <w:r w:rsidRPr="004D42D9">
        <w:rPr>
          <w:color w:val="000000"/>
          <w:sz w:val="28"/>
          <w:szCs w:val="28"/>
        </w:rPr>
        <w:t>вартістю майже 1,1 млрд грн.</w:t>
      </w:r>
    </w:p>
    <w:p w:rsidR="00700106" w:rsidRDefault="00700106" w:rsidP="003311AB">
      <w:pPr>
        <w:pBdr>
          <w:bottom w:val="single" w:sz="12" w:space="29" w:color="FFFFFF"/>
        </w:pBdr>
        <w:spacing w:after="120"/>
        <w:ind w:firstLine="709"/>
        <w:contextualSpacing/>
        <w:jc w:val="both"/>
        <w:rPr>
          <w:bCs/>
          <w:sz w:val="28"/>
          <w:szCs w:val="28"/>
        </w:rPr>
      </w:pPr>
      <w:r>
        <w:rPr>
          <w:bCs/>
          <w:sz w:val="28"/>
          <w:szCs w:val="28"/>
        </w:rPr>
        <w:t>Окрім наведеного, окружними прокуратурами до суду подано 18 позовів</w:t>
      </w:r>
      <w:r w:rsidRPr="00B14A76">
        <w:rPr>
          <w:bCs/>
          <w:sz w:val="28"/>
          <w:szCs w:val="28"/>
        </w:rPr>
        <w:t xml:space="preserve"> щодо </w:t>
      </w:r>
      <w:r w:rsidRPr="004D42D9">
        <w:rPr>
          <w:bCs/>
          <w:sz w:val="28"/>
          <w:szCs w:val="28"/>
        </w:rPr>
        <w:t>конфіскації у громадян російської федерації 25</w:t>
      </w:r>
      <w:r w:rsidRPr="00B14A76">
        <w:rPr>
          <w:bCs/>
          <w:sz w:val="28"/>
          <w:szCs w:val="28"/>
        </w:rPr>
        <w:t xml:space="preserve"> земельних ділянок сільськогосподарського призначення загальною площею </w:t>
      </w:r>
      <w:r w:rsidRPr="004D42D9">
        <w:rPr>
          <w:bCs/>
          <w:sz w:val="28"/>
          <w:szCs w:val="28"/>
        </w:rPr>
        <w:t xml:space="preserve">23,3411 га, вартістю </w:t>
      </w:r>
      <w:r>
        <w:rPr>
          <w:bCs/>
          <w:sz w:val="28"/>
          <w:szCs w:val="28"/>
        </w:rPr>
        <w:t>понад 1 млн грн.</w:t>
      </w:r>
    </w:p>
    <w:p w:rsidR="00700106" w:rsidRDefault="00700106" w:rsidP="003311AB">
      <w:pPr>
        <w:pBdr>
          <w:bottom w:val="single" w:sz="12" w:space="29" w:color="FFFFFF"/>
        </w:pBdr>
        <w:spacing w:after="120"/>
        <w:ind w:firstLine="709"/>
        <w:contextualSpacing/>
        <w:jc w:val="both"/>
        <w:rPr>
          <w:bCs/>
          <w:sz w:val="28"/>
          <w:szCs w:val="28"/>
        </w:rPr>
      </w:pPr>
      <w:r w:rsidRPr="00700106">
        <w:rPr>
          <w:bCs/>
          <w:sz w:val="28"/>
          <w:szCs w:val="28"/>
        </w:rPr>
        <w:t>У бюджетній сфері до суду подано позовних заяв на суму 313 млн грн, проти 106,2 млн грн торік.</w:t>
      </w:r>
    </w:p>
    <w:p w:rsidR="00700106" w:rsidRDefault="00700106" w:rsidP="003311AB">
      <w:pPr>
        <w:pBdr>
          <w:bottom w:val="single" w:sz="12" w:space="29" w:color="FFFFFF"/>
        </w:pBdr>
        <w:spacing w:after="120"/>
        <w:ind w:firstLine="709"/>
        <w:contextualSpacing/>
        <w:jc w:val="both"/>
        <w:rPr>
          <w:sz w:val="28"/>
          <w:szCs w:val="28"/>
        </w:rPr>
      </w:pPr>
      <w:r w:rsidRPr="000F4E60">
        <w:rPr>
          <w:sz w:val="28"/>
          <w:szCs w:val="28"/>
        </w:rPr>
        <w:t xml:space="preserve">Наприклад, рішенням Господарського суду задоволено позовну заяву Закарпатської обласної прокуратури в інтересах держави в особі Північно-Східного офісу </w:t>
      </w:r>
      <w:proofErr w:type="spellStart"/>
      <w:r w:rsidRPr="000F4E60">
        <w:rPr>
          <w:sz w:val="28"/>
          <w:szCs w:val="28"/>
        </w:rPr>
        <w:t>Держаудитслужби</w:t>
      </w:r>
      <w:proofErr w:type="spellEnd"/>
      <w:r w:rsidRPr="000F4E60">
        <w:rPr>
          <w:sz w:val="28"/>
          <w:szCs w:val="28"/>
        </w:rPr>
        <w:t xml:space="preserve"> до ДП «Служба місцевих автомобільних доріг в Закарпатській області» та ТОВ «ШБУ-77» про визнання недійсним договору про закупівлю робіт з ремонту автомобільних доріг у сумі 238 млн грн. Підставами для пред'явлення вказаного позову слугувала невідповідність тендерної пропозиції учасника закупівлі ТОВ «ШБУ» вимогам тендерної </w:t>
      </w:r>
      <w:r w:rsidRPr="000F4E60">
        <w:rPr>
          <w:sz w:val="28"/>
          <w:szCs w:val="28"/>
        </w:rPr>
        <w:lastRenderedPageBreak/>
        <w:t>документації, зокрема в частині належного підтвердження кваліфікаційних критеріїв, визначених ст. 16 Закону, в першу чергу – відсутність необхідної техніки та кваліфікованих працівників.</w:t>
      </w:r>
    </w:p>
    <w:p w:rsidR="00700106" w:rsidRPr="00270009" w:rsidRDefault="00700106" w:rsidP="003311AB">
      <w:pPr>
        <w:pBdr>
          <w:bottom w:val="single" w:sz="12" w:space="29" w:color="FFFFFF"/>
        </w:pBdr>
        <w:spacing w:after="120"/>
        <w:ind w:firstLine="709"/>
        <w:contextualSpacing/>
        <w:jc w:val="both"/>
        <w:rPr>
          <w:sz w:val="28"/>
          <w:szCs w:val="28"/>
        </w:rPr>
      </w:pPr>
      <w:r w:rsidRPr="00270009">
        <w:rPr>
          <w:sz w:val="28"/>
          <w:szCs w:val="28"/>
        </w:rPr>
        <w:t>З питань державної та комунальної власності</w:t>
      </w:r>
      <w:r w:rsidRPr="00270009">
        <w:rPr>
          <w:i/>
          <w:sz w:val="28"/>
          <w:szCs w:val="28"/>
        </w:rPr>
        <w:t xml:space="preserve"> </w:t>
      </w:r>
      <w:r w:rsidRPr="00270009">
        <w:rPr>
          <w:sz w:val="28"/>
          <w:szCs w:val="28"/>
        </w:rPr>
        <w:t>прокурорами пред’явлено позовів на суму 494 млн грн (2022 - 113,4 млн грн). Всі без винятку окружні прокуратури спрацювали на вказаному напрямі на належному рівні.</w:t>
      </w:r>
    </w:p>
    <w:p w:rsidR="00700106" w:rsidRDefault="00700106" w:rsidP="003311AB">
      <w:pPr>
        <w:pBdr>
          <w:bottom w:val="single" w:sz="12" w:space="29" w:color="FFFFFF"/>
        </w:pBdr>
        <w:spacing w:after="120"/>
        <w:ind w:firstLine="708"/>
        <w:contextualSpacing/>
        <w:jc w:val="both"/>
        <w:rPr>
          <w:sz w:val="28"/>
          <w:szCs w:val="28"/>
        </w:rPr>
      </w:pPr>
      <w:r>
        <w:rPr>
          <w:sz w:val="28"/>
          <w:szCs w:val="28"/>
        </w:rPr>
        <w:t>П</w:t>
      </w:r>
      <w:r w:rsidRPr="00682753">
        <w:rPr>
          <w:sz w:val="28"/>
          <w:szCs w:val="28"/>
        </w:rPr>
        <w:t xml:space="preserve">рокурорами </w:t>
      </w:r>
      <w:r>
        <w:rPr>
          <w:sz w:val="28"/>
          <w:szCs w:val="28"/>
        </w:rPr>
        <w:t xml:space="preserve">також </w:t>
      </w:r>
      <w:r w:rsidRPr="00682753">
        <w:rPr>
          <w:sz w:val="28"/>
          <w:szCs w:val="28"/>
        </w:rPr>
        <w:t>активно застосовувалися</w:t>
      </w:r>
      <w:r>
        <w:rPr>
          <w:sz w:val="28"/>
          <w:szCs w:val="28"/>
        </w:rPr>
        <w:t xml:space="preserve"> цивільно-правові</w:t>
      </w:r>
      <w:r w:rsidRPr="00682753">
        <w:rPr>
          <w:sz w:val="28"/>
          <w:szCs w:val="28"/>
        </w:rPr>
        <w:t xml:space="preserve"> заходи, що не містять майнових вимог, у правовідносинах, у яких інтереси держави потребували нагального захисту в суді. </w:t>
      </w:r>
    </w:p>
    <w:p w:rsidR="00700106" w:rsidRPr="00270009" w:rsidRDefault="00700106" w:rsidP="003311AB">
      <w:pPr>
        <w:pBdr>
          <w:bottom w:val="single" w:sz="12" w:space="29" w:color="FFFFFF"/>
        </w:pBdr>
        <w:spacing w:after="120"/>
        <w:ind w:firstLine="708"/>
        <w:contextualSpacing/>
        <w:jc w:val="both"/>
        <w:rPr>
          <w:sz w:val="28"/>
          <w:szCs w:val="28"/>
        </w:rPr>
      </w:pPr>
      <w:r w:rsidRPr="00270009">
        <w:rPr>
          <w:sz w:val="28"/>
          <w:szCs w:val="28"/>
        </w:rPr>
        <w:t>Зокрема, на захист інтересів держави з питань охорони культурної спадщини до суду подано 9  позовних заяв.</w:t>
      </w:r>
    </w:p>
    <w:p w:rsidR="00700106" w:rsidRPr="00270009" w:rsidRDefault="00221129" w:rsidP="003311AB">
      <w:pPr>
        <w:pBdr>
          <w:bottom w:val="single" w:sz="12" w:space="29" w:color="FFFFFF"/>
        </w:pBdr>
        <w:spacing w:after="120"/>
        <w:ind w:firstLine="709"/>
        <w:contextualSpacing/>
        <w:jc w:val="both"/>
        <w:rPr>
          <w:sz w:val="28"/>
          <w:szCs w:val="28"/>
        </w:rPr>
      </w:pPr>
      <w:r>
        <w:rPr>
          <w:sz w:val="28"/>
          <w:szCs w:val="28"/>
        </w:rPr>
        <w:t>Д</w:t>
      </w:r>
      <w:r w:rsidR="00700106" w:rsidRPr="00270009">
        <w:rPr>
          <w:sz w:val="28"/>
          <w:szCs w:val="28"/>
        </w:rPr>
        <w:t>о суду подано 17 позовних заяв щодо забезпеченням належного функціонування об’єктів цивільного захисту площею 4710,6 м</w:t>
      </w:r>
      <w:r w:rsidR="00700106" w:rsidRPr="00270009">
        <w:rPr>
          <w:sz w:val="28"/>
          <w:szCs w:val="28"/>
          <w:vertAlign w:val="superscript"/>
        </w:rPr>
        <w:t xml:space="preserve">2 </w:t>
      </w:r>
      <w:r w:rsidR="00700106" w:rsidRPr="00270009">
        <w:rPr>
          <w:sz w:val="28"/>
          <w:szCs w:val="28"/>
        </w:rPr>
        <w:t>місткістю  понад 4 тис. осіб</w:t>
      </w:r>
    </w:p>
    <w:p w:rsidR="00700106" w:rsidRDefault="00700106" w:rsidP="003311AB">
      <w:pPr>
        <w:pBdr>
          <w:bottom w:val="single" w:sz="12" w:space="29" w:color="FFFFFF"/>
        </w:pBdr>
        <w:spacing w:after="120"/>
        <w:ind w:firstLine="709"/>
        <w:contextualSpacing/>
        <w:jc w:val="both"/>
        <w:rPr>
          <w:sz w:val="28"/>
          <w:szCs w:val="28"/>
        </w:rPr>
      </w:pPr>
      <w:r w:rsidRPr="00700106">
        <w:rPr>
          <w:sz w:val="28"/>
          <w:szCs w:val="28"/>
        </w:rPr>
        <w:t>Крім того, у ході реалізації представницьких повноважень органами прокуратури області розпочато 35 кримінальних проваджень, з яких 5 – у бюджетній сфері, 24 – з питань земельних відносин, 6 – з питань державної та комунальної власності.</w:t>
      </w:r>
    </w:p>
    <w:p w:rsidR="00700106" w:rsidRDefault="00270009" w:rsidP="003311AB">
      <w:pPr>
        <w:pBdr>
          <w:bottom w:val="single" w:sz="12" w:space="29" w:color="FFFFFF"/>
        </w:pBdr>
        <w:spacing w:after="120"/>
        <w:ind w:firstLine="709"/>
        <w:contextualSpacing/>
        <w:jc w:val="both"/>
        <w:rPr>
          <w:sz w:val="28"/>
          <w:szCs w:val="28"/>
        </w:rPr>
      </w:pPr>
      <w:r w:rsidRPr="00270009">
        <w:rPr>
          <w:sz w:val="28"/>
          <w:szCs w:val="28"/>
        </w:rPr>
        <w:t xml:space="preserve">Судами задоволено 185 позовів, вартість активів, щодо яких судами постановлено рішень про задоволення вимог прокурора становить  понад                                 3 млрд 859 млн грн (проти 907,5 млн грн  - 2022 року). Площа повернутих земель, та незаконне надання яких </w:t>
      </w:r>
      <w:proofErr w:type="spellStart"/>
      <w:r w:rsidRPr="00270009">
        <w:rPr>
          <w:sz w:val="28"/>
          <w:szCs w:val="28"/>
        </w:rPr>
        <w:t>попереджено</w:t>
      </w:r>
      <w:proofErr w:type="spellEnd"/>
      <w:r w:rsidRPr="00270009">
        <w:rPr>
          <w:sz w:val="28"/>
          <w:szCs w:val="28"/>
        </w:rPr>
        <w:t xml:space="preserve"> складає 314га.</w:t>
      </w:r>
    </w:p>
    <w:p w:rsidR="00270009" w:rsidRPr="00270009" w:rsidRDefault="00270009" w:rsidP="003311AB">
      <w:pPr>
        <w:pBdr>
          <w:bottom w:val="single" w:sz="12" w:space="29" w:color="FFFFFF"/>
        </w:pBdr>
        <w:spacing w:after="120"/>
        <w:ind w:firstLine="709"/>
        <w:contextualSpacing/>
        <w:jc w:val="both"/>
        <w:rPr>
          <w:bCs/>
          <w:sz w:val="28"/>
          <w:szCs w:val="28"/>
        </w:rPr>
      </w:pPr>
      <w:r w:rsidRPr="00270009">
        <w:rPr>
          <w:bCs/>
          <w:sz w:val="28"/>
          <w:szCs w:val="28"/>
        </w:rPr>
        <w:t xml:space="preserve">У бюджетній сфері вартість активів, щодо яких судами постановлено рішень про задоволення вимог прокурора становить  250,5  млн грн. На розгляді у судах перебувають позови на 48 млн грн.  </w:t>
      </w:r>
    </w:p>
    <w:p w:rsidR="00270009" w:rsidRPr="00270009" w:rsidRDefault="00270009" w:rsidP="003311AB">
      <w:pPr>
        <w:pBdr>
          <w:bottom w:val="single" w:sz="12" w:space="29" w:color="FFFFFF"/>
        </w:pBdr>
        <w:spacing w:after="120"/>
        <w:ind w:firstLine="709"/>
        <w:contextualSpacing/>
        <w:jc w:val="both"/>
        <w:rPr>
          <w:bCs/>
          <w:sz w:val="28"/>
          <w:szCs w:val="28"/>
        </w:rPr>
      </w:pPr>
      <w:r w:rsidRPr="00270009">
        <w:rPr>
          <w:bCs/>
          <w:sz w:val="28"/>
          <w:szCs w:val="28"/>
        </w:rPr>
        <w:t xml:space="preserve">З питань державної та комунальної власності вартість активів становить  435,2 млн грн. У провадженні судів перебувають позови на майже на                             102,6 млн грн.  </w:t>
      </w:r>
    </w:p>
    <w:p w:rsidR="00270009" w:rsidRPr="00270009" w:rsidRDefault="00270009" w:rsidP="003311AB">
      <w:pPr>
        <w:pBdr>
          <w:bottom w:val="single" w:sz="12" w:space="29" w:color="FFFFFF"/>
        </w:pBdr>
        <w:spacing w:after="120"/>
        <w:ind w:firstLine="709"/>
        <w:contextualSpacing/>
        <w:jc w:val="both"/>
        <w:rPr>
          <w:bCs/>
          <w:sz w:val="28"/>
          <w:szCs w:val="28"/>
        </w:rPr>
      </w:pPr>
      <w:r w:rsidRPr="00270009">
        <w:rPr>
          <w:bCs/>
          <w:sz w:val="28"/>
          <w:szCs w:val="28"/>
        </w:rPr>
        <w:t xml:space="preserve">З питань земельних правовідносин, вартість активів 2 млрд 464 млн грн. Вимоги прокурорів ще на 4,9 млрд грн розглядаються судами. </w:t>
      </w:r>
    </w:p>
    <w:p w:rsidR="00270009" w:rsidRPr="00270009" w:rsidRDefault="00270009" w:rsidP="003311AB">
      <w:pPr>
        <w:pBdr>
          <w:bottom w:val="single" w:sz="12" w:space="29" w:color="FFFFFF"/>
        </w:pBdr>
        <w:spacing w:after="120"/>
        <w:ind w:firstLine="709"/>
        <w:contextualSpacing/>
        <w:jc w:val="both"/>
        <w:rPr>
          <w:bCs/>
          <w:sz w:val="28"/>
          <w:szCs w:val="28"/>
        </w:rPr>
      </w:pPr>
      <w:r w:rsidRPr="00270009">
        <w:rPr>
          <w:bCs/>
          <w:sz w:val="28"/>
          <w:szCs w:val="28"/>
        </w:rPr>
        <w:t xml:space="preserve">Так, обласною прокуратурою пред’явлено до Господарського суду 2 позовні заяви в інтересах держави в особі Закарпатської обласної державної адміністрації до Берегівської районної державної адміністрації, Головного управління </w:t>
      </w:r>
      <w:proofErr w:type="spellStart"/>
      <w:r w:rsidRPr="00270009">
        <w:rPr>
          <w:bCs/>
          <w:sz w:val="28"/>
          <w:szCs w:val="28"/>
        </w:rPr>
        <w:t>Держгеокадастру</w:t>
      </w:r>
      <w:proofErr w:type="spellEnd"/>
      <w:r w:rsidRPr="00270009">
        <w:rPr>
          <w:bCs/>
          <w:sz w:val="28"/>
          <w:szCs w:val="28"/>
        </w:rPr>
        <w:t xml:space="preserve"> у Закарпатській області, </w:t>
      </w:r>
      <w:proofErr w:type="spellStart"/>
      <w:r w:rsidRPr="00270009">
        <w:rPr>
          <w:bCs/>
          <w:sz w:val="28"/>
          <w:szCs w:val="28"/>
        </w:rPr>
        <w:t>Батівської</w:t>
      </w:r>
      <w:proofErr w:type="spellEnd"/>
      <w:r w:rsidRPr="00270009">
        <w:rPr>
          <w:bCs/>
          <w:sz w:val="28"/>
          <w:szCs w:val="28"/>
        </w:rPr>
        <w:t xml:space="preserve"> селищної ради про визнання недійсними розпорядження, наказу та рішення органу місцевого самоврядування, скасування державних реєстрацій та повернення у державну власність земель оборони загальною площею 79,5 га вартістю 1,4 млрд грн.</w:t>
      </w:r>
    </w:p>
    <w:p w:rsidR="00700106" w:rsidRDefault="00270009" w:rsidP="003311AB">
      <w:pPr>
        <w:pBdr>
          <w:bottom w:val="single" w:sz="12" w:space="29" w:color="FFFFFF"/>
        </w:pBdr>
        <w:spacing w:after="120"/>
        <w:ind w:firstLine="709"/>
        <w:contextualSpacing/>
        <w:jc w:val="both"/>
        <w:rPr>
          <w:bCs/>
          <w:sz w:val="28"/>
          <w:szCs w:val="28"/>
        </w:rPr>
      </w:pPr>
      <w:r w:rsidRPr="00270009">
        <w:rPr>
          <w:bCs/>
          <w:sz w:val="28"/>
          <w:szCs w:val="28"/>
        </w:rPr>
        <w:t>У зв’язку з обґрунтованістю та підтвердженням належними доказами позовних вимог, рішеннями Господарського суду вказані позови прокурора задоволено та виконано.</w:t>
      </w:r>
    </w:p>
    <w:p w:rsidR="00270009" w:rsidRPr="00270009" w:rsidRDefault="00270009" w:rsidP="003311AB">
      <w:pPr>
        <w:pBdr>
          <w:bottom w:val="single" w:sz="12" w:space="29" w:color="FFFFFF"/>
        </w:pBdr>
        <w:spacing w:after="120"/>
        <w:ind w:firstLine="709"/>
        <w:contextualSpacing/>
        <w:jc w:val="both"/>
        <w:rPr>
          <w:bCs/>
          <w:sz w:val="28"/>
          <w:szCs w:val="28"/>
        </w:rPr>
      </w:pPr>
      <w:r w:rsidRPr="00270009">
        <w:rPr>
          <w:bCs/>
          <w:sz w:val="28"/>
          <w:szCs w:val="28"/>
        </w:rPr>
        <w:t xml:space="preserve">На неправосудні судові рішення органами прокуратури області </w:t>
      </w:r>
      <w:proofErr w:type="spellStart"/>
      <w:r w:rsidRPr="00270009">
        <w:rPr>
          <w:bCs/>
          <w:sz w:val="28"/>
          <w:szCs w:val="28"/>
        </w:rPr>
        <w:t>внесено</w:t>
      </w:r>
      <w:proofErr w:type="spellEnd"/>
      <w:r w:rsidRPr="00270009">
        <w:rPr>
          <w:bCs/>
          <w:sz w:val="28"/>
          <w:szCs w:val="28"/>
        </w:rPr>
        <w:t xml:space="preserve"> 41 апеляційну та 23 касаційні скарги. </w:t>
      </w:r>
    </w:p>
    <w:p w:rsidR="00270009" w:rsidRPr="00270009" w:rsidRDefault="00270009" w:rsidP="003311AB">
      <w:pPr>
        <w:pBdr>
          <w:bottom w:val="single" w:sz="12" w:space="29" w:color="FFFFFF"/>
        </w:pBdr>
        <w:spacing w:after="120"/>
        <w:ind w:firstLine="709"/>
        <w:contextualSpacing/>
        <w:jc w:val="both"/>
        <w:rPr>
          <w:bCs/>
          <w:sz w:val="28"/>
          <w:szCs w:val="28"/>
        </w:rPr>
      </w:pPr>
      <w:r w:rsidRPr="00270009">
        <w:rPr>
          <w:bCs/>
          <w:sz w:val="28"/>
          <w:szCs w:val="28"/>
        </w:rPr>
        <w:t>Судами задоволено 55 апеляційних та 17 касаційних скарг. Питома вага задоволених апеляційних скарг складає 65,5 % (по державі 60,2 %) . Водночас, питома вага задоволених касаційних скарг становить 54,8 %  (по державі 54,7%).</w:t>
      </w:r>
    </w:p>
    <w:p w:rsidR="00700106" w:rsidRDefault="00270009" w:rsidP="003311AB">
      <w:pPr>
        <w:pBdr>
          <w:bottom w:val="single" w:sz="12" w:space="29" w:color="FFFFFF"/>
        </w:pBdr>
        <w:spacing w:after="120"/>
        <w:ind w:firstLine="709"/>
        <w:contextualSpacing/>
        <w:jc w:val="both"/>
        <w:rPr>
          <w:bCs/>
          <w:sz w:val="28"/>
          <w:szCs w:val="28"/>
        </w:rPr>
      </w:pPr>
      <w:r w:rsidRPr="00270009">
        <w:rPr>
          <w:bCs/>
          <w:sz w:val="28"/>
          <w:szCs w:val="28"/>
        </w:rPr>
        <w:lastRenderedPageBreak/>
        <w:t>Упродовж 2023 року підлягало виконанню судових рішень за позовами прокурорів на суму 1 млрд 658 млн грн, реально виконано рішень на суму                            1 млрд 577 млн грн, або 95 %, що перевищує загальнодержавний показник             (78,2 %).</w:t>
      </w:r>
    </w:p>
    <w:p w:rsidR="00270009" w:rsidRDefault="00270009" w:rsidP="003311AB">
      <w:pPr>
        <w:pBdr>
          <w:bottom w:val="single" w:sz="12" w:space="29" w:color="FFFFFF"/>
        </w:pBdr>
        <w:spacing w:after="120"/>
        <w:ind w:firstLine="709"/>
        <w:contextualSpacing/>
        <w:jc w:val="both"/>
        <w:rPr>
          <w:bCs/>
          <w:sz w:val="28"/>
          <w:szCs w:val="28"/>
        </w:rPr>
      </w:pPr>
      <w:r>
        <w:rPr>
          <w:sz w:val="28"/>
          <w:szCs w:val="28"/>
        </w:rPr>
        <w:t>Наприклад, р</w:t>
      </w:r>
      <w:r w:rsidRPr="00283138">
        <w:rPr>
          <w:sz w:val="28"/>
          <w:szCs w:val="28"/>
        </w:rPr>
        <w:t xml:space="preserve">ішенням господарського суду Закарпатської області задоволено позов </w:t>
      </w:r>
      <w:r>
        <w:rPr>
          <w:sz w:val="28"/>
          <w:szCs w:val="28"/>
        </w:rPr>
        <w:t>Закарпатської обласної</w:t>
      </w:r>
      <w:r w:rsidRPr="00283138">
        <w:rPr>
          <w:sz w:val="28"/>
          <w:szCs w:val="28"/>
        </w:rPr>
        <w:t xml:space="preserve"> прокуратури в інтересах держави в особі </w:t>
      </w:r>
      <w:r>
        <w:rPr>
          <w:sz w:val="28"/>
          <w:szCs w:val="28"/>
        </w:rPr>
        <w:t>Закарпатської ОДА</w:t>
      </w:r>
      <w:r w:rsidRPr="00283138">
        <w:rPr>
          <w:sz w:val="28"/>
          <w:szCs w:val="28"/>
        </w:rPr>
        <w:t xml:space="preserve"> до </w:t>
      </w:r>
      <w:r>
        <w:rPr>
          <w:sz w:val="28"/>
          <w:szCs w:val="28"/>
        </w:rPr>
        <w:t xml:space="preserve">Берегівської РДА, </w:t>
      </w:r>
      <w:proofErr w:type="spellStart"/>
      <w:r>
        <w:rPr>
          <w:sz w:val="28"/>
          <w:szCs w:val="28"/>
        </w:rPr>
        <w:t>Батівської</w:t>
      </w:r>
      <w:proofErr w:type="spellEnd"/>
      <w:r>
        <w:rPr>
          <w:sz w:val="28"/>
          <w:szCs w:val="28"/>
        </w:rPr>
        <w:t xml:space="preserve"> селищної ради та ГУ </w:t>
      </w:r>
      <w:proofErr w:type="spellStart"/>
      <w:r>
        <w:rPr>
          <w:sz w:val="28"/>
          <w:szCs w:val="28"/>
        </w:rPr>
        <w:t>Держгеокадастру</w:t>
      </w:r>
      <w:proofErr w:type="spellEnd"/>
      <w:r>
        <w:rPr>
          <w:sz w:val="28"/>
          <w:szCs w:val="28"/>
        </w:rPr>
        <w:t xml:space="preserve"> </w:t>
      </w:r>
      <w:r w:rsidRPr="008A0122">
        <w:rPr>
          <w:sz w:val="28"/>
          <w:szCs w:val="28"/>
        </w:rPr>
        <w:t>про скасування розпорядження, наказу, рішення органу місцевого самоврядування, державних реєстрацій земельних ділянок та прав</w:t>
      </w:r>
      <w:r>
        <w:rPr>
          <w:sz w:val="28"/>
          <w:szCs w:val="28"/>
        </w:rPr>
        <w:t>а</w:t>
      </w:r>
      <w:r w:rsidRPr="008A0122">
        <w:rPr>
          <w:sz w:val="28"/>
          <w:szCs w:val="28"/>
        </w:rPr>
        <w:t xml:space="preserve"> власнос</w:t>
      </w:r>
      <w:r>
        <w:rPr>
          <w:sz w:val="28"/>
          <w:szCs w:val="28"/>
        </w:rPr>
        <w:t>ті, повернення земель оборони у державну власність площею 56,78 га, вартістю понад 605 млн грн</w:t>
      </w:r>
      <w:r w:rsidRPr="00283138">
        <w:rPr>
          <w:sz w:val="28"/>
          <w:szCs w:val="28"/>
        </w:rPr>
        <w:t xml:space="preserve">. </w:t>
      </w:r>
      <w:r>
        <w:rPr>
          <w:sz w:val="28"/>
          <w:lang w:bidi="uk-UA"/>
        </w:rPr>
        <w:t>Рішення суду виконано.</w:t>
      </w:r>
    </w:p>
    <w:p w:rsidR="00712131" w:rsidRDefault="00712131" w:rsidP="00712131">
      <w:pPr>
        <w:pStyle w:val="a3"/>
        <w:spacing w:after="120"/>
        <w:ind w:firstLine="709"/>
        <w:jc w:val="both"/>
        <w:rPr>
          <w:b/>
          <w:sz w:val="28"/>
          <w:szCs w:val="28"/>
        </w:rPr>
      </w:pPr>
      <w:r>
        <w:rPr>
          <w:b/>
          <w:sz w:val="28"/>
          <w:szCs w:val="28"/>
          <w:lang w:val="en-US"/>
        </w:rPr>
        <w:t>VI</w:t>
      </w:r>
      <w:r>
        <w:rPr>
          <w:b/>
          <w:sz w:val="28"/>
          <w:szCs w:val="28"/>
        </w:rPr>
        <w:t>. Стан законності у сфері охорони навколишнього природного середовища</w:t>
      </w:r>
    </w:p>
    <w:p w:rsidR="00712131" w:rsidRPr="00D13B4C" w:rsidRDefault="00453FD5" w:rsidP="003311AB">
      <w:pPr>
        <w:pStyle w:val="a3"/>
        <w:spacing w:after="120"/>
        <w:ind w:firstLine="709"/>
        <w:jc w:val="both"/>
        <w:rPr>
          <w:sz w:val="28"/>
          <w:szCs w:val="28"/>
        </w:rPr>
      </w:pPr>
      <w:r>
        <w:rPr>
          <w:sz w:val="28"/>
          <w:szCs w:val="28"/>
        </w:rPr>
        <w:t>В</w:t>
      </w:r>
      <w:r w:rsidRPr="00666A20">
        <w:rPr>
          <w:sz w:val="28"/>
          <w:szCs w:val="28"/>
        </w:rPr>
        <w:t>житими заходами упродовж 202</w:t>
      </w:r>
      <w:r>
        <w:rPr>
          <w:sz w:val="28"/>
          <w:szCs w:val="28"/>
        </w:rPr>
        <w:t>3</w:t>
      </w:r>
      <w:r w:rsidRPr="00666A20">
        <w:rPr>
          <w:sz w:val="28"/>
          <w:szCs w:val="28"/>
        </w:rPr>
        <w:t xml:space="preserve"> року на території області збільши</w:t>
      </w:r>
      <w:r w:rsidR="00DE6612">
        <w:rPr>
          <w:sz w:val="28"/>
          <w:szCs w:val="28"/>
        </w:rPr>
        <w:t>лась</w:t>
      </w:r>
      <w:r w:rsidRPr="00666A20">
        <w:rPr>
          <w:sz w:val="28"/>
          <w:szCs w:val="28"/>
        </w:rPr>
        <w:t xml:space="preserve"> кількість виявлених </w:t>
      </w:r>
      <w:r>
        <w:rPr>
          <w:sz w:val="28"/>
          <w:szCs w:val="28"/>
        </w:rPr>
        <w:t xml:space="preserve">кримінальних правопорушень проти довкілля </w:t>
      </w:r>
      <w:r w:rsidR="00DE6612">
        <w:rPr>
          <w:sz w:val="28"/>
          <w:szCs w:val="28"/>
        </w:rPr>
        <w:t xml:space="preserve">– 214 </w:t>
      </w:r>
      <w:r w:rsidR="00DE6612">
        <w:rPr>
          <w:sz w:val="28"/>
          <w:szCs w:val="28"/>
        </w:rPr>
        <w:br/>
        <w:t>(</w:t>
      </w:r>
      <w:r>
        <w:rPr>
          <w:sz w:val="28"/>
          <w:szCs w:val="28"/>
        </w:rPr>
        <w:t xml:space="preserve">з 196 </w:t>
      </w:r>
      <w:r w:rsidR="00DE6612">
        <w:rPr>
          <w:sz w:val="28"/>
          <w:szCs w:val="28"/>
        </w:rPr>
        <w:t>або +9,2%)</w:t>
      </w:r>
      <w:r>
        <w:rPr>
          <w:sz w:val="28"/>
          <w:szCs w:val="28"/>
        </w:rPr>
        <w:t xml:space="preserve">, а також кількість виявлених незаконних порубок або незаконних перевезень, зберігання, збуту лісу </w:t>
      </w:r>
      <w:r w:rsidR="00DE6612">
        <w:rPr>
          <w:sz w:val="28"/>
          <w:szCs w:val="28"/>
        </w:rPr>
        <w:t>– 154 (з</w:t>
      </w:r>
      <w:r>
        <w:rPr>
          <w:sz w:val="28"/>
          <w:szCs w:val="28"/>
        </w:rPr>
        <w:t xml:space="preserve"> 142 </w:t>
      </w:r>
      <w:r w:rsidR="00DE6612">
        <w:rPr>
          <w:sz w:val="28"/>
          <w:szCs w:val="28"/>
        </w:rPr>
        <w:t>або + 8,5%).</w:t>
      </w:r>
    </w:p>
    <w:p w:rsidR="00712131" w:rsidRPr="00D13B4C" w:rsidRDefault="00712131" w:rsidP="003311AB">
      <w:pPr>
        <w:pStyle w:val="a3"/>
        <w:spacing w:after="120"/>
        <w:ind w:firstLine="709"/>
        <w:jc w:val="both"/>
        <w:rPr>
          <w:sz w:val="28"/>
          <w:szCs w:val="28"/>
        </w:rPr>
      </w:pPr>
      <w:r w:rsidRPr="00D13B4C">
        <w:rPr>
          <w:sz w:val="28"/>
          <w:szCs w:val="28"/>
        </w:rPr>
        <w:t>За результатами досудового розслідування кримінальних проваджень про кримінальні правопорушення проти довкілля у 202</w:t>
      </w:r>
      <w:r w:rsidR="00DE6612">
        <w:rPr>
          <w:sz w:val="28"/>
          <w:szCs w:val="28"/>
        </w:rPr>
        <w:t>3</w:t>
      </w:r>
      <w:r w:rsidRPr="00D13B4C">
        <w:rPr>
          <w:sz w:val="28"/>
          <w:szCs w:val="28"/>
        </w:rPr>
        <w:t xml:space="preserve"> році зросла кількість скерованих до суду обвинувальних актів </w:t>
      </w:r>
      <w:r w:rsidR="00DE6612">
        <w:rPr>
          <w:sz w:val="28"/>
          <w:szCs w:val="28"/>
        </w:rPr>
        <w:t xml:space="preserve">– 63, </w:t>
      </w:r>
      <w:r w:rsidRPr="00D13B4C">
        <w:rPr>
          <w:sz w:val="28"/>
          <w:szCs w:val="28"/>
        </w:rPr>
        <w:t xml:space="preserve">за попередній рік </w:t>
      </w:r>
      <w:r w:rsidR="00DE6612">
        <w:rPr>
          <w:sz w:val="28"/>
          <w:szCs w:val="28"/>
        </w:rPr>
        <w:t>60.</w:t>
      </w:r>
    </w:p>
    <w:p w:rsidR="003D6D51" w:rsidRPr="007101EE" w:rsidRDefault="003D6D51" w:rsidP="003311AB">
      <w:pPr>
        <w:spacing w:after="120"/>
        <w:ind w:firstLine="709"/>
        <w:jc w:val="both"/>
        <w:rPr>
          <w:sz w:val="28"/>
          <w:szCs w:val="28"/>
        </w:rPr>
      </w:pPr>
      <w:r w:rsidRPr="007101EE">
        <w:rPr>
          <w:sz w:val="28"/>
          <w:szCs w:val="28"/>
        </w:rPr>
        <w:t xml:space="preserve">До прикладу, до суду скерований обвинувальний акт у кримінальному провадженні стосовно керівника підприємства, який упродовж 2014-2018 років організував незаконне видобування надр загальнодержавного значення – </w:t>
      </w:r>
      <w:proofErr w:type="spellStart"/>
      <w:r w:rsidRPr="007101EE">
        <w:rPr>
          <w:sz w:val="28"/>
          <w:szCs w:val="28"/>
        </w:rPr>
        <w:t>андезито</w:t>
      </w:r>
      <w:proofErr w:type="spellEnd"/>
      <w:r w:rsidRPr="007101EE">
        <w:rPr>
          <w:sz w:val="28"/>
          <w:szCs w:val="28"/>
        </w:rPr>
        <w:t xml:space="preserve">-базальт </w:t>
      </w:r>
      <w:proofErr w:type="spellStart"/>
      <w:r w:rsidRPr="007101EE">
        <w:rPr>
          <w:sz w:val="28"/>
          <w:szCs w:val="28"/>
        </w:rPr>
        <w:t>Толоконського</w:t>
      </w:r>
      <w:proofErr w:type="spellEnd"/>
      <w:r w:rsidRPr="007101EE">
        <w:rPr>
          <w:sz w:val="28"/>
          <w:szCs w:val="28"/>
        </w:rPr>
        <w:t xml:space="preserve"> родовища, внаслідок чого державним інтересам спричинена шкода у сумі 31 млн грн.</w:t>
      </w:r>
    </w:p>
    <w:p w:rsidR="003D6D51" w:rsidRPr="007101EE" w:rsidRDefault="003D6D51" w:rsidP="003311AB">
      <w:pPr>
        <w:spacing w:after="120"/>
        <w:ind w:firstLine="709"/>
        <w:jc w:val="both"/>
        <w:rPr>
          <w:sz w:val="28"/>
          <w:szCs w:val="28"/>
        </w:rPr>
      </w:pPr>
      <w:r w:rsidRPr="007101EE">
        <w:rPr>
          <w:sz w:val="28"/>
          <w:szCs w:val="28"/>
        </w:rPr>
        <w:t xml:space="preserve">Приділяється також значна увага фактам неналежної роботи посадових осіб лісогосподарських підприємств та лісової охорони щодо виявлення кримінальних правопорушень, пов’язаних із незаконною порубкою лісу та тіньовим обігом деревини. За наслідками досудового розслідування кримінальних проваджень, розпочатих за даними фактами, до суду скеровано обвинувальні акти стосовно </w:t>
      </w:r>
      <w:r>
        <w:rPr>
          <w:sz w:val="28"/>
          <w:szCs w:val="28"/>
        </w:rPr>
        <w:t>9</w:t>
      </w:r>
      <w:r w:rsidRPr="007101EE">
        <w:rPr>
          <w:sz w:val="28"/>
          <w:szCs w:val="28"/>
        </w:rPr>
        <w:t xml:space="preserve"> осіб лісової охорони. У вказаних кримінальних провадженнях встановлено понад 7</w:t>
      </w:r>
      <w:r>
        <w:rPr>
          <w:sz w:val="28"/>
          <w:szCs w:val="28"/>
        </w:rPr>
        <w:t>3</w:t>
      </w:r>
      <w:r w:rsidRPr="007101EE">
        <w:rPr>
          <w:sz w:val="28"/>
          <w:szCs w:val="28"/>
        </w:rPr>
        <w:t xml:space="preserve"> млн грн збитків державі.</w:t>
      </w:r>
    </w:p>
    <w:p w:rsidR="003D6D51" w:rsidRDefault="003D6D51" w:rsidP="003311AB">
      <w:pPr>
        <w:pStyle w:val="a3"/>
        <w:spacing w:after="120"/>
        <w:ind w:firstLine="709"/>
        <w:jc w:val="both"/>
        <w:rPr>
          <w:sz w:val="28"/>
          <w:szCs w:val="28"/>
        </w:rPr>
      </w:pPr>
      <w:r w:rsidRPr="007101EE">
        <w:rPr>
          <w:sz w:val="28"/>
          <w:szCs w:val="28"/>
        </w:rPr>
        <w:t xml:space="preserve">До прикладу, скеровано до суду обвинувальний акт у кримінальному провадженні за ознаками кримінального правопорушення, передбаченого ч. 2 ст. 367 КК України. Досудовим розслідуванням встановлено, що внаслідок неналежного виконання майстром лісу </w:t>
      </w:r>
      <w:proofErr w:type="spellStart"/>
      <w:r w:rsidRPr="007101EE">
        <w:rPr>
          <w:sz w:val="28"/>
          <w:szCs w:val="28"/>
        </w:rPr>
        <w:t>Лазещинського</w:t>
      </w:r>
      <w:proofErr w:type="spellEnd"/>
      <w:r w:rsidRPr="007101EE">
        <w:rPr>
          <w:sz w:val="28"/>
          <w:szCs w:val="28"/>
        </w:rPr>
        <w:t xml:space="preserve"> лісництва ДП "</w:t>
      </w:r>
      <w:proofErr w:type="spellStart"/>
      <w:r w:rsidRPr="007101EE">
        <w:rPr>
          <w:sz w:val="28"/>
          <w:szCs w:val="28"/>
        </w:rPr>
        <w:t>Ясінянське</w:t>
      </w:r>
      <w:proofErr w:type="spellEnd"/>
      <w:r w:rsidRPr="007101EE">
        <w:rPr>
          <w:sz w:val="28"/>
          <w:szCs w:val="28"/>
        </w:rPr>
        <w:t xml:space="preserve"> ЛМГ" своїх службових обов</w:t>
      </w:r>
      <w:r>
        <w:rPr>
          <w:sz w:val="28"/>
          <w:szCs w:val="28"/>
        </w:rPr>
        <w:t>’</w:t>
      </w:r>
      <w:r w:rsidRPr="007101EE">
        <w:rPr>
          <w:sz w:val="28"/>
          <w:szCs w:val="28"/>
        </w:rPr>
        <w:t>язків через несумлінне ставлення до них, спричинено шкоду державним інтересам у сфері лісового господарства в сумі 18 млн грн.</w:t>
      </w:r>
    </w:p>
    <w:p w:rsidR="00803332" w:rsidRPr="00803332" w:rsidRDefault="00803332" w:rsidP="003311AB">
      <w:pPr>
        <w:pStyle w:val="a3"/>
        <w:spacing w:after="120"/>
        <w:ind w:firstLine="709"/>
        <w:jc w:val="both"/>
        <w:rPr>
          <w:sz w:val="28"/>
          <w:szCs w:val="28"/>
        </w:rPr>
      </w:pPr>
      <w:r w:rsidRPr="00803332">
        <w:rPr>
          <w:sz w:val="28"/>
          <w:szCs w:val="28"/>
        </w:rPr>
        <w:t xml:space="preserve">Також органами Закарпатської обласної прокуратури вживаються дієві </w:t>
      </w:r>
      <w:r w:rsidRPr="00803332">
        <w:rPr>
          <w:sz w:val="28"/>
          <w:szCs w:val="28"/>
        </w:rPr>
        <w:lastRenderedPageBreak/>
        <w:t xml:space="preserve">заходи щодо викриття злочинних угрупувань у сфері охорони навколишнього природного середовища. За наслідками досудового розслідування до суду скеровано обвинувальний акт за обвинуваченням 4 осіб за ст. 240 КК України, які організували незаконне видобування корисних копалин загальнодержавного значення – андезит на території 17 кварталу 13 виділу </w:t>
      </w:r>
      <w:proofErr w:type="spellStart"/>
      <w:r w:rsidRPr="00803332">
        <w:rPr>
          <w:sz w:val="28"/>
          <w:szCs w:val="28"/>
        </w:rPr>
        <w:t>Загатського</w:t>
      </w:r>
      <w:proofErr w:type="spellEnd"/>
      <w:r w:rsidRPr="00803332">
        <w:rPr>
          <w:sz w:val="28"/>
          <w:szCs w:val="28"/>
        </w:rPr>
        <w:t xml:space="preserve"> лісництва філії "</w:t>
      </w:r>
      <w:proofErr w:type="spellStart"/>
      <w:r w:rsidRPr="00803332">
        <w:rPr>
          <w:sz w:val="28"/>
          <w:szCs w:val="28"/>
        </w:rPr>
        <w:t>Довжанського</w:t>
      </w:r>
      <w:proofErr w:type="spellEnd"/>
      <w:r w:rsidRPr="00803332">
        <w:rPr>
          <w:sz w:val="28"/>
          <w:szCs w:val="28"/>
        </w:rPr>
        <w:t xml:space="preserve"> ЛМГ".</w:t>
      </w:r>
    </w:p>
    <w:p w:rsidR="00821E6D" w:rsidRDefault="00821E6D" w:rsidP="003311AB">
      <w:pPr>
        <w:spacing w:after="120"/>
        <w:ind w:firstLine="709"/>
        <w:jc w:val="both"/>
        <w:rPr>
          <w:sz w:val="28"/>
          <w:szCs w:val="28"/>
        </w:rPr>
      </w:pPr>
      <w:r>
        <w:rPr>
          <w:sz w:val="28"/>
          <w:szCs w:val="28"/>
        </w:rPr>
        <w:t>У</w:t>
      </w:r>
      <w:r w:rsidRPr="00F7696F">
        <w:rPr>
          <w:sz w:val="28"/>
          <w:szCs w:val="28"/>
        </w:rPr>
        <w:t xml:space="preserve"> сфері охорони навколишнього природного середовища</w:t>
      </w:r>
      <w:r>
        <w:rPr>
          <w:sz w:val="28"/>
          <w:szCs w:val="28"/>
        </w:rPr>
        <w:t xml:space="preserve"> </w:t>
      </w:r>
      <w:r w:rsidRPr="00F7696F">
        <w:rPr>
          <w:sz w:val="28"/>
          <w:szCs w:val="28"/>
        </w:rPr>
        <w:t xml:space="preserve">заявлено </w:t>
      </w:r>
      <w:r>
        <w:rPr>
          <w:sz w:val="28"/>
          <w:szCs w:val="28"/>
        </w:rPr>
        <w:t xml:space="preserve">49 </w:t>
      </w:r>
      <w:r w:rsidRPr="00F7696F">
        <w:rPr>
          <w:sz w:val="28"/>
          <w:szCs w:val="28"/>
        </w:rPr>
        <w:t>позовів на загальну суму 116 289 тис грн, з них 4 позови немайнового характеру; задоволено – 35 н</w:t>
      </w:r>
      <w:r>
        <w:rPr>
          <w:sz w:val="28"/>
          <w:szCs w:val="28"/>
        </w:rPr>
        <w:t>а загальну суму 18 487 тис</w:t>
      </w:r>
      <w:r w:rsidR="007B0262">
        <w:rPr>
          <w:sz w:val="28"/>
          <w:szCs w:val="28"/>
        </w:rPr>
        <w:t>.</w:t>
      </w:r>
      <w:r>
        <w:rPr>
          <w:sz w:val="28"/>
          <w:szCs w:val="28"/>
        </w:rPr>
        <w:t xml:space="preserve"> грн, р</w:t>
      </w:r>
      <w:r w:rsidRPr="00F7696F">
        <w:rPr>
          <w:sz w:val="28"/>
          <w:szCs w:val="28"/>
        </w:rPr>
        <w:t>еально виконано судових рішень на загальну суму 6 684 тис грн</w:t>
      </w:r>
      <w:r>
        <w:rPr>
          <w:sz w:val="28"/>
          <w:szCs w:val="28"/>
        </w:rPr>
        <w:t>.</w:t>
      </w:r>
    </w:p>
    <w:p w:rsidR="00821E6D" w:rsidRPr="00821E6D" w:rsidRDefault="00821E6D" w:rsidP="003311AB">
      <w:pPr>
        <w:spacing w:after="120"/>
        <w:ind w:firstLine="709"/>
        <w:jc w:val="both"/>
        <w:rPr>
          <w:sz w:val="28"/>
          <w:szCs w:val="28"/>
        </w:rPr>
      </w:pPr>
      <w:r w:rsidRPr="00821E6D">
        <w:rPr>
          <w:sz w:val="28"/>
          <w:szCs w:val="28"/>
        </w:rPr>
        <w:t xml:space="preserve">Господарським судом Закарпатської області задоволено позовну заяву обласної прокуратури в інтересах держави в особі </w:t>
      </w:r>
      <w:proofErr w:type="spellStart"/>
      <w:r w:rsidRPr="00821E6D">
        <w:rPr>
          <w:sz w:val="28"/>
          <w:szCs w:val="28"/>
        </w:rPr>
        <w:t>Ясінянської</w:t>
      </w:r>
      <w:proofErr w:type="spellEnd"/>
      <w:r w:rsidRPr="00821E6D">
        <w:rPr>
          <w:sz w:val="28"/>
          <w:szCs w:val="28"/>
        </w:rPr>
        <w:t xml:space="preserve"> селищної ради до ДП «</w:t>
      </w:r>
      <w:proofErr w:type="spellStart"/>
      <w:r w:rsidRPr="00821E6D">
        <w:rPr>
          <w:sz w:val="28"/>
          <w:szCs w:val="28"/>
        </w:rPr>
        <w:t>Ясінянське</w:t>
      </w:r>
      <w:proofErr w:type="spellEnd"/>
      <w:r w:rsidRPr="00821E6D">
        <w:rPr>
          <w:sz w:val="28"/>
          <w:szCs w:val="28"/>
        </w:rPr>
        <w:t xml:space="preserve"> лісомисливське господарство» про відшкодування шкоди, завданої навколишньому природному середовищу в сумі 6</w:t>
      </w:r>
      <w:r w:rsidR="00BB0056">
        <w:rPr>
          <w:sz w:val="28"/>
          <w:szCs w:val="28"/>
        </w:rPr>
        <w:t>,</w:t>
      </w:r>
      <w:r w:rsidRPr="00821E6D">
        <w:rPr>
          <w:sz w:val="28"/>
          <w:szCs w:val="28"/>
        </w:rPr>
        <w:t>9</w:t>
      </w:r>
      <w:r w:rsidR="007B0262">
        <w:rPr>
          <w:sz w:val="28"/>
          <w:szCs w:val="28"/>
        </w:rPr>
        <w:t xml:space="preserve"> </w:t>
      </w:r>
      <w:r w:rsidR="00BB0056">
        <w:rPr>
          <w:sz w:val="28"/>
          <w:szCs w:val="28"/>
        </w:rPr>
        <w:t>млн.</w:t>
      </w:r>
      <w:r w:rsidRPr="00821E6D">
        <w:rPr>
          <w:sz w:val="28"/>
          <w:szCs w:val="28"/>
        </w:rPr>
        <w:t xml:space="preserve"> грн</w:t>
      </w:r>
    </w:p>
    <w:p w:rsidR="00821E6D" w:rsidRPr="00F7696F" w:rsidRDefault="00821E6D" w:rsidP="003311AB">
      <w:pPr>
        <w:spacing w:after="120"/>
        <w:ind w:firstLine="709"/>
        <w:jc w:val="both"/>
        <w:rPr>
          <w:sz w:val="28"/>
          <w:szCs w:val="28"/>
        </w:rPr>
      </w:pPr>
      <w:r w:rsidRPr="00F7696F">
        <w:rPr>
          <w:sz w:val="28"/>
          <w:szCs w:val="28"/>
        </w:rPr>
        <w:t>Представницькими заходами реагування охоплено майже усі напрямки у сфері охорони навколишнього природного середовища.</w:t>
      </w:r>
    </w:p>
    <w:p w:rsidR="00821E6D" w:rsidRPr="00F7696F" w:rsidRDefault="00821E6D" w:rsidP="003311AB">
      <w:pPr>
        <w:spacing w:after="120"/>
        <w:ind w:firstLine="709"/>
        <w:jc w:val="both"/>
        <w:rPr>
          <w:sz w:val="28"/>
          <w:szCs w:val="28"/>
        </w:rPr>
      </w:pPr>
      <w:r>
        <w:rPr>
          <w:sz w:val="28"/>
          <w:szCs w:val="28"/>
        </w:rPr>
        <w:t>У</w:t>
      </w:r>
      <w:r w:rsidRPr="00F7696F">
        <w:rPr>
          <w:sz w:val="28"/>
          <w:szCs w:val="28"/>
        </w:rPr>
        <w:t xml:space="preserve"> сфері охорони земель ПЗФ заявлено 8 позовних заяв, 4 з яких зобов’язального характеру (щодо невиконання вимог про винесення меж територій ПЗФ в натуру).</w:t>
      </w:r>
    </w:p>
    <w:p w:rsidR="00712131" w:rsidRDefault="00712131" w:rsidP="00712131">
      <w:pPr>
        <w:pStyle w:val="a3"/>
        <w:spacing w:after="120"/>
        <w:ind w:firstLine="709"/>
        <w:jc w:val="both"/>
        <w:rPr>
          <w:b/>
          <w:sz w:val="28"/>
          <w:szCs w:val="28"/>
        </w:rPr>
      </w:pPr>
    </w:p>
    <w:p w:rsidR="00712131" w:rsidRPr="00E73D68" w:rsidRDefault="00712131" w:rsidP="00712131">
      <w:pPr>
        <w:pStyle w:val="a3"/>
        <w:spacing w:after="120"/>
        <w:ind w:firstLine="709"/>
        <w:jc w:val="both"/>
        <w:rPr>
          <w:b/>
          <w:sz w:val="28"/>
          <w:szCs w:val="28"/>
        </w:rPr>
      </w:pPr>
      <w:r w:rsidRPr="00E73D68">
        <w:rPr>
          <w:b/>
          <w:sz w:val="28"/>
          <w:szCs w:val="28"/>
        </w:rPr>
        <w:t>VІІ. Стан законності у сфері захисту прав дітей</w:t>
      </w:r>
    </w:p>
    <w:p w:rsidR="00712131" w:rsidRPr="00E73D68" w:rsidRDefault="00712131" w:rsidP="003311AB">
      <w:pPr>
        <w:pStyle w:val="a3"/>
        <w:spacing w:after="120"/>
        <w:ind w:firstLine="709"/>
        <w:jc w:val="both"/>
        <w:rPr>
          <w:sz w:val="28"/>
          <w:szCs w:val="28"/>
        </w:rPr>
      </w:pPr>
      <w:r w:rsidRPr="00E73D68">
        <w:rPr>
          <w:sz w:val="28"/>
          <w:szCs w:val="28"/>
        </w:rPr>
        <w:t>Упродовж 202</w:t>
      </w:r>
      <w:r w:rsidR="009B76F8" w:rsidRPr="00E73D68">
        <w:rPr>
          <w:sz w:val="28"/>
          <w:szCs w:val="28"/>
        </w:rPr>
        <w:t>3</w:t>
      </w:r>
      <w:r w:rsidRPr="00E73D68">
        <w:rPr>
          <w:sz w:val="28"/>
          <w:szCs w:val="28"/>
        </w:rPr>
        <w:t xml:space="preserve"> року ювенальними прокурорами продовжено роботу щодо забезпечення ефективного розслідування кримінальних проваджень стосовно неповнолітніх, захисту прав засуджених та ув’язнених, а також комплексного застосування функцій прокуратури щодо охорони дитинства.</w:t>
      </w:r>
    </w:p>
    <w:p w:rsidR="00712131" w:rsidRDefault="00712131" w:rsidP="003311AB">
      <w:pPr>
        <w:pStyle w:val="a3"/>
        <w:spacing w:after="120"/>
        <w:ind w:firstLine="709"/>
        <w:jc w:val="both"/>
        <w:rPr>
          <w:sz w:val="28"/>
          <w:szCs w:val="28"/>
        </w:rPr>
      </w:pPr>
      <w:r w:rsidRPr="00E73D68">
        <w:rPr>
          <w:sz w:val="28"/>
          <w:szCs w:val="28"/>
        </w:rPr>
        <w:t>За підсумками 202</w:t>
      </w:r>
      <w:r w:rsidR="00E73D68" w:rsidRPr="00E73D68">
        <w:rPr>
          <w:sz w:val="28"/>
          <w:szCs w:val="28"/>
        </w:rPr>
        <w:t>3</w:t>
      </w:r>
      <w:r w:rsidRPr="00E73D68">
        <w:rPr>
          <w:sz w:val="28"/>
          <w:szCs w:val="28"/>
        </w:rPr>
        <w:t xml:space="preserve"> року неповнолітніми вчинено </w:t>
      </w:r>
      <w:r w:rsidR="00E73D68" w:rsidRPr="00E73D68">
        <w:rPr>
          <w:sz w:val="28"/>
          <w:szCs w:val="28"/>
        </w:rPr>
        <w:t>172</w:t>
      </w:r>
      <w:r w:rsidRPr="00E73D68">
        <w:rPr>
          <w:sz w:val="28"/>
          <w:szCs w:val="28"/>
        </w:rPr>
        <w:t xml:space="preserve"> кримінальні правопорушення (проти </w:t>
      </w:r>
      <w:r w:rsidR="00E73D68" w:rsidRPr="00E73D68">
        <w:rPr>
          <w:sz w:val="28"/>
          <w:szCs w:val="28"/>
        </w:rPr>
        <w:t>134</w:t>
      </w:r>
      <w:r w:rsidRPr="00E73D68">
        <w:rPr>
          <w:sz w:val="28"/>
          <w:szCs w:val="28"/>
        </w:rPr>
        <w:t xml:space="preserve">), що на </w:t>
      </w:r>
      <w:r w:rsidR="00E73D68" w:rsidRPr="00E73D68">
        <w:rPr>
          <w:sz w:val="28"/>
          <w:szCs w:val="28"/>
        </w:rPr>
        <w:t>28,4 %</w:t>
      </w:r>
      <w:r w:rsidRPr="00E73D68">
        <w:rPr>
          <w:sz w:val="28"/>
          <w:szCs w:val="28"/>
        </w:rPr>
        <w:t xml:space="preserve"> більше ніж за аналогічний період </w:t>
      </w:r>
      <w:r w:rsidR="00E73D68">
        <w:rPr>
          <w:sz w:val="28"/>
          <w:szCs w:val="28"/>
        </w:rPr>
        <w:t>2022</w:t>
      </w:r>
      <w:r w:rsidRPr="00E73D68">
        <w:rPr>
          <w:sz w:val="28"/>
          <w:szCs w:val="28"/>
        </w:rPr>
        <w:t xml:space="preserve"> року.</w:t>
      </w:r>
    </w:p>
    <w:p w:rsidR="00E73D68" w:rsidRPr="00E73D68" w:rsidRDefault="00E73D68" w:rsidP="003311AB">
      <w:pPr>
        <w:pStyle w:val="a3"/>
        <w:spacing w:after="120"/>
        <w:ind w:firstLine="709"/>
        <w:jc w:val="both"/>
        <w:rPr>
          <w:sz w:val="28"/>
          <w:szCs w:val="28"/>
        </w:rPr>
      </w:pPr>
      <w:r w:rsidRPr="00E73D68">
        <w:rPr>
          <w:sz w:val="28"/>
          <w:szCs w:val="28"/>
        </w:rPr>
        <w:t xml:space="preserve">Найбільше </w:t>
      </w:r>
      <w:r w:rsidRPr="008B765D">
        <w:rPr>
          <w:sz w:val="28"/>
          <w:szCs w:val="28"/>
        </w:rPr>
        <w:t xml:space="preserve">кримінальних правопорушень вчинено неповнолітніми в </w:t>
      </w:r>
      <w:r w:rsidRPr="00E73D68">
        <w:rPr>
          <w:sz w:val="28"/>
          <w:szCs w:val="28"/>
        </w:rPr>
        <w:t>Берегівському</w:t>
      </w:r>
      <w:r>
        <w:rPr>
          <w:sz w:val="28"/>
          <w:szCs w:val="28"/>
        </w:rPr>
        <w:t xml:space="preserve"> районі - 41, н</w:t>
      </w:r>
      <w:r w:rsidRPr="008B765D">
        <w:rPr>
          <w:sz w:val="28"/>
          <w:szCs w:val="28"/>
        </w:rPr>
        <w:t xml:space="preserve">айменше у </w:t>
      </w:r>
      <w:r>
        <w:rPr>
          <w:sz w:val="28"/>
          <w:szCs w:val="28"/>
        </w:rPr>
        <w:t>Рахівському - 13</w:t>
      </w:r>
      <w:r w:rsidRPr="008B765D">
        <w:rPr>
          <w:sz w:val="28"/>
          <w:szCs w:val="28"/>
        </w:rPr>
        <w:t>.</w:t>
      </w:r>
    </w:p>
    <w:p w:rsidR="00712131" w:rsidRPr="00E73D68" w:rsidRDefault="00E73D68" w:rsidP="003311AB">
      <w:pPr>
        <w:pStyle w:val="a3"/>
        <w:spacing w:after="120"/>
        <w:ind w:firstLine="709"/>
        <w:jc w:val="both"/>
        <w:rPr>
          <w:color w:val="FF0000"/>
          <w:sz w:val="28"/>
          <w:szCs w:val="28"/>
        </w:rPr>
      </w:pPr>
      <w:r w:rsidRPr="00E73D68">
        <w:rPr>
          <w:sz w:val="28"/>
          <w:szCs w:val="28"/>
        </w:rPr>
        <w:t>Зменшилась кількість вчинених неповнолітніми особливо тяжких злочинів (з 5 до 3). Збільшилась на 50% кількість тяжких кримінальних правопорушень (з 78 до 117). На минулорічному рівні залишилась кількість нетяжких (14) правопорушень та збільшилась кількість проступків (з 22 до 38)</w:t>
      </w:r>
    </w:p>
    <w:p w:rsidR="00E73D68" w:rsidRPr="00686B92" w:rsidRDefault="00E73D68" w:rsidP="003311AB">
      <w:pPr>
        <w:pStyle w:val="ac"/>
        <w:widowControl w:val="0"/>
        <w:tabs>
          <w:tab w:val="left" w:pos="0"/>
        </w:tabs>
        <w:adjustRightInd w:val="0"/>
        <w:spacing w:before="0" w:beforeAutospacing="0" w:after="120" w:afterAutospacing="0"/>
        <w:jc w:val="both"/>
        <w:rPr>
          <w:bCs/>
          <w:sz w:val="28"/>
          <w:szCs w:val="28"/>
        </w:rPr>
      </w:pPr>
      <w:r>
        <w:rPr>
          <w:b/>
          <w:sz w:val="28"/>
          <w:szCs w:val="28"/>
        </w:rPr>
        <w:tab/>
      </w:r>
      <w:r w:rsidRPr="00686B92">
        <w:rPr>
          <w:sz w:val="28"/>
          <w:szCs w:val="28"/>
        </w:rPr>
        <w:t>Від кримінальних правопорушень</w:t>
      </w:r>
      <w:r>
        <w:rPr>
          <w:sz w:val="28"/>
          <w:szCs w:val="28"/>
        </w:rPr>
        <w:t xml:space="preserve"> у минулому році потерпіло 136 дітей (у 2022 - 181), що на 33% менше.</w:t>
      </w:r>
      <w:r w:rsidRPr="00686B92">
        <w:rPr>
          <w:bCs/>
          <w:sz w:val="28"/>
          <w:szCs w:val="28"/>
        </w:rPr>
        <w:t xml:space="preserve"> </w:t>
      </w:r>
    </w:p>
    <w:p w:rsidR="00E73D68" w:rsidRDefault="00E73D68" w:rsidP="003311AB">
      <w:pPr>
        <w:pStyle w:val="a3"/>
        <w:spacing w:after="120"/>
        <w:ind w:firstLine="709"/>
        <w:jc w:val="both"/>
        <w:rPr>
          <w:sz w:val="28"/>
          <w:szCs w:val="28"/>
        </w:rPr>
      </w:pPr>
      <w:r w:rsidRPr="0032618B">
        <w:rPr>
          <w:sz w:val="28"/>
          <w:szCs w:val="28"/>
        </w:rPr>
        <w:t xml:space="preserve">Забезпечено процесуальне керівництво у </w:t>
      </w:r>
      <w:r w:rsidRPr="00E73D68">
        <w:rPr>
          <w:color w:val="000000" w:themeColor="text1"/>
          <w:sz w:val="28"/>
          <w:szCs w:val="28"/>
        </w:rPr>
        <w:t>143</w:t>
      </w:r>
      <w:r>
        <w:rPr>
          <w:b/>
          <w:color w:val="000000" w:themeColor="text1"/>
          <w:sz w:val="28"/>
          <w:szCs w:val="28"/>
        </w:rPr>
        <w:t xml:space="preserve"> </w:t>
      </w:r>
      <w:r>
        <w:rPr>
          <w:sz w:val="28"/>
          <w:szCs w:val="28"/>
        </w:rPr>
        <w:t xml:space="preserve">кримінальних провадженнях стосовно неповнолітніх, з яких 116, розпочато у 2023 році. </w:t>
      </w:r>
    </w:p>
    <w:p w:rsidR="00712131" w:rsidRPr="007A035D" w:rsidRDefault="00E73D68" w:rsidP="003311AB">
      <w:pPr>
        <w:pStyle w:val="a3"/>
        <w:spacing w:after="120"/>
        <w:ind w:firstLine="709"/>
        <w:jc w:val="both"/>
        <w:rPr>
          <w:color w:val="FF0000"/>
          <w:sz w:val="28"/>
          <w:szCs w:val="28"/>
        </w:rPr>
      </w:pPr>
      <w:r>
        <w:rPr>
          <w:sz w:val="28"/>
          <w:szCs w:val="28"/>
        </w:rPr>
        <w:t xml:space="preserve">До суду скеровано 112 обвинувальних актів, у тому числі 3 - з угодою про визнання винуватості. Направлено до суду 3 клопотання щодо неповнолітнього </w:t>
      </w:r>
      <w:r>
        <w:rPr>
          <w:sz w:val="28"/>
          <w:szCs w:val="28"/>
        </w:rPr>
        <w:lastRenderedPageBreak/>
        <w:t>про застосування примусових заходів виховного характеру.</w:t>
      </w:r>
    </w:p>
    <w:p w:rsidR="00E73D68" w:rsidRDefault="00E73D68" w:rsidP="003311AB">
      <w:pPr>
        <w:pStyle w:val="a3"/>
        <w:spacing w:after="120"/>
        <w:ind w:firstLine="709"/>
        <w:jc w:val="both"/>
        <w:rPr>
          <w:color w:val="FF0000"/>
          <w:sz w:val="28"/>
          <w:szCs w:val="28"/>
        </w:rPr>
      </w:pPr>
      <w:r>
        <w:rPr>
          <w:bCs/>
          <w:sz w:val="28"/>
          <w:szCs w:val="28"/>
        </w:rPr>
        <w:t>Подано до суду 55 клопотань про застосування запобіжних заходів щодо неповнолітніх: 15 – про особисте зобов’язання, 30 – про домашній арешт, 10 – тримання під вартою.</w:t>
      </w:r>
    </w:p>
    <w:p w:rsidR="00E73D68" w:rsidRPr="00E73D68" w:rsidRDefault="00E73D68" w:rsidP="003311AB">
      <w:pPr>
        <w:spacing w:after="120"/>
        <w:ind w:firstLine="708"/>
        <w:jc w:val="both"/>
        <w:rPr>
          <w:rFonts w:eastAsiaTheme="minorHAnsi"/>
          <w:sz w:val="28"/>
          <w:szCs w:val="28"/>
          <w:u w:val="single"/>
        </w:rPr>
      </w:pPr>
      <w:r w:rsidRPr="00E73D68">
        <w:rPr>
          <w:rFonts w:eastAsiaTheme="minorHAnsi"/>
          <w:sz w:val="28"/>
          <w:szCs w:val="28"/>
        </w:rPr>
        <w:t>Органами Закарпатської обласної прокуратури за 2023 рік заявлено 37 позовів на суму 129 млн грн (у 2022 році 22 позови на суму 36, 9 млн. грн) , з яких: з питань власності 15 позовів на суму 120 млн. грн; у бюджетній сфері - 9 (2022 – 5) позовів на суму 8,</w:t>
      </w:r>
      <w:r w:rsidR="001F19DF">
        <w:rPr>
          <w:rFonts w:eastAsiaTheme="minorHAnsi"/>
          <w:sz w:val="28"/>
          <w:szCs w:val="28"/>
        </w:rPr>
        <w:t>6</w:t>
      </w:r>
      <w:r w:rsidRPr="00E73D68">
        <w:rPr>
          <w:rFonts w:eastAsiaTheme="minorHAnsi"/>
          <w:sz w:val="28"/>
          <w:szCs w:val="28"/>
        </w:rPr>
        <w:t xml:space="preserve"> млн грн (18, 6 млн); 8 позовів про приведення у придатний для використання стан укриття навчального закладу ( 2022-1); </w:t>
      </w:r>
      <w:r w:rsidRPr="00E73D68">
        <w:rPr>
          <w:rFonts w:eastAsiaTheme="minorHAnsi"/>
          <w:sz w:val="28"/>
          <w:szCs w:val="28"/>
        </w:rPr>
        <w:br/>
        <w:t xml:space="preserve">3 позови про харчування дітей пільгових категорій (у 2022 не </w:t>
      </w:r>
      <w:proofErr w:type="spellStart"/>
      <w:r w:rsidRPr="00E73D68">
        <w:rPr>
          <w:rFonts w:eastAsiaTheme="minorHAnsi"/>
          <w:sz w:val="28"/>
          <w:szCs w:val="28"/>
        </w:rPr>
        <w:t>предявлялись</w:t>
      </w:r>
      <w:proofErr w:type="spellEnd"/>
      <w:r w:rsidRPr="00E73D68">
        <w:rPr>
          <w:rFonts w:eastAsiaTheme="minorHAnsi"/>
          <w:sz w:val="28"/>
          <w:szCs w:val="28"/>
        </w:rPr>
        <w:t xml:space="preserve">); </w:t>
      </w:r>
      <w:r w:rsidRPr="00E73D68">
        <w:rPr>
          <w:rFonts w:eastAsiaTheme="minorHAnsi"/>
          <w:sz w:val="28"/>
          <w:szCs w:val="28"/>
        </w:rPr>
        <w:br/>
        <w:t>2 позови про зобов’язання здійснити виплати 6-ти дітям пільгових категорій на суму 91 тис. грн (у 2022 – 3 позови); 1 позов по землі про оформлення правовстановлюючих документів на земельну ділянку під закладом освіти 2022 – 1).</w:t>
      </w:r>
    </w:p>
    <w:p w:rsidR="00E73D68" w:rsidRPr="00E73D68" w:rsidRDefault="00E73D68" w:rsidP="003311AB">
      <w:pPr>
        <w:spacing w:after="120"/>
        <w:ind w:firstLine="708"/>
        <w:jc w:val="both"/>
        <w:rPr>
          <w:rFonts w:eastAsiaTheme="minorHAnsi"/>
          <w:sz w:val="28"/>
          <w:szCs w:val="28"/>
        </w:rPr>
      </w:pPr>
      <w:r w:rsidRPr="00E73D68">
        <w:rPr>
          <w:rFonts w:eastAsiaTheme="minorHAnsi"/>
          <w:sz w:val="28"/>
          <w:szCs w:val="28"/>
        </w:rPr>
        <w:t>Задоволено 28 позовів на суму 664 тис. грн. (у 2022 році – 13                                    на суму 2,2 млн. грн.)</w:t>
      </w:r>
    </w:p>
    <w:p w:rsidR="00E73D68" w:rsidRPr="00E73D68" w:rsidRDefault="00E73D68" w:rsidP="003311AB">
      <w:pPr>
        <w:pStyle w:val="a3"/>
        <w:spacing w:after="120"/>
        <w:ind w:firstLine="709"/>
        <w:jc w:val="both"/>
        <w:rPr>
          <w:color w:val="FF0000"/>
          <w:sz w:val="28"/>
          <w:szCs w:val="28"/>
        </w:rPr>
      </w:pPr>
      <w:proofErr w:type="spellStart"/>
      <w:r w:rsidRPr="00E73D68">
        <w:rPr>
          <w:rFonts w:eastAsiaTheme="minorHAnsi"/>
          <w:sz w:val="28"/>
          <w:szCs w:val="28"/>
        </w:rPr>
        <w:t>Попереджено</w:t>
      </w:r>
      <w:proofErr w:type="spellEnd"/>
      <w:r w:rsidRPr="00E73D68">
        <w:rPr>
          <w:rFonts w:eastAsiaTheme="minorHAnsi"/>
          <w:sz w:val="28"/>
          <w:szCs w:val="28"/>
        </w:rPr>
        <w:t xml:space="preserve"> вибуття майна на суму 140,9 млн грн, з яких 117 млн грн за задоволеними позовами, за закритими справами 23,9 млн грн. (2022 рік </w:t>
      </w:r>
      <w:proofErr w:type="spellStart"/>
      <w:r w:rsidRPr="00E73D68">
        <w:rPr>
          <w:rFonts w:eastAsiaTheme="minorHAnsi"/>
          <w:sz w:val="28"/>
          <w:szCs w:val="28"/>
        </w:rPr>
        <w:t>попереджено</w:t>
      </w:r>
      <w:proofErr w:type="spellEnd"/>
      <w:r w:rsidRPr="00E73D68">
        <w:rPr>
          <w:rFonts w:eastAsiaTheme="minorHAnsi"/>
          <w:sz w:val="28"/>
          <w:szCs w:val="28"/>
        </w:rPr>
        <w:t xml:space="preserve"> 18 млн. грн. за закритими справами).</w:t>
      </w:r>
    </w:p>
    <w:p w:rsidR="00FB7C34" w:rsidRPr="00FB7C34" w:rsidRDefault="00FB7C34" w:rsidP="00712131">
      <w:pPr>
        <w:pStyle w:val="a3"/>
        <w:spacing w:after="120"/>
        <w:ind w:firstLine="709"/>
        <w:jc w:val="both"/>
        <w:rPr>
          <w:b/>
          <w:sz w:val="28"/>
          <w:szCs w:val="28"/>
        </w:rPr>
      </w:pPr>
    </w:p>
    <w:p w:rsidR="00712131" w:rsidRPr="00FB7C34" w:rsidRDefault="00712131" w:rsidP="00712131">
      <w:pPr>
        <w:pStyle w:val="a3"/>
        <w:spacing w:after="120"/>
        <w:ind w:firstLine="709"/>
        <w:jc w:val="both"/>
        <w:rPr>
          <w:b/>
          <w:sz w:val="28"/>
          <w:szCs w:val="28"/>
        </w:rPr>
      </w:pPr>
      <w:r w:rsidRPr="00FB7C34">
        <w:rPr>
          <w:b/>
          <w:sz w:val="28"/>
          <w:szCs w:val="28"/>
        </w:rPr>
        <w:t>VІІІ. Стан прокурорського нагляду за додержанням законів при виконанні судових ріш</w:t>
      </w:r>
      <w:r w:rsidR="001F19DF">
        <w:rPr>
          <w:b/>
          <w:sz w:val="28"/>
          <w:szCs w:val="28"/>
        </w:rPr>
        <w:t>ень у кримінальних провадженнях</w:t>
      </w:r>
    </w:p>
    <w:p w:rsidR="00272423" w:rsidRPr="00272423" w:rsidRDefault="00272423" w:rsidP="003311AB">
      <w:pPr>
        <w:spacing w:before="120" w:after="120"/>
        <w:ind w:firstLine="567"/>
        <w:jc w:val="both"/>
        <w:rPr>
          <w:noProof/>
          <w:sz w:val="28"/>
          <w:szCs w:val="28"/>
        </w:rPr>
      </w:pPr>
      <w:r w:rsidRPr="00272423">
        <w:rPr>
          <w:noProof/>
          <w:sz w:val="28"/>
          <w:szCs w:val="28"/>
        </w:rPr>
        <w:t xml:space="preserve">Розглянуто 66 актів реагування проти </w:t>
      </w:r>
      <w:r>
        <w:rPr>
          <w:noProof/>
          <w:sz w:val="28"/>
          <w:szCs w:val="28"/>
        </w:rPr>
        <w:t>(</w:t>
      </w:r>
      <w:r w:rsidRPr="00272423">
        <w:rPr>
          <w:noProof/>
          <w:sz w:val="28"/>
          <w:szCs w:val="28"/>
        </w:rPr>
        <w:t xml:space="preserve">61 </w:t>
      </w:r>
      <w:r>
        <w:rPr>
          <w:noProof/>
          <w:sz w:val="28"/>
          <w:szCs w:val="28"/>
        </w:rPr>
        <w:t>у 2022</w:t>
      </w:r>
      <w:r w:rsidRPr="00272423">
        <w:rPr>
          <w:noProof/>
          <w:sz w:val="28"/>
          <w:szCs w:val="28"/>
        </w:rPr>
        <w:t xml:space="preserve"> ро</w:t>
      </w:r>
      <w:r>
        <w:rPr>
          <w:noProof/>
          <w:sz w:val="28"/>
          <w:szCs w:val="28"/>
        </w:rPr>
        <w:t>ці</w:t>
      </w:r>
      <w:r w:rsidRPr="00272423">
        <w:rPr>
          <w:noProof/>
          <w:sz w:val="28"/>
          <w:szCs w:val="28"/>
        </w:rPr>
        <w:t>, або +8,2%</w:t>
      </w:r>
      <w:r>
        <w:rPr>
          <w:noProof/>
          <w:sz w:val="28"/>
          <w:szCs w:val="28"/>
        </w:rPr>
        <w:t>)</w:t>
      </w:r>
      <w:r w:rsidRPr="00272423">
        <w:rPr>
          <w:noProof/>
          <w:sz w:val="28"/>
          <w:szCs w:val="28"/>
        </w:rPr>
        <w:t xml:space="preserve">, а також на 3,8% зросло число притягнутих до різних видів відповідальності посадових осіб 27 проти </w:t>
      </w:r>
      <w:r>
        <w:rPr>
          <w:noProof/>
          <w:sz w:val="28"/>
          <w:szCs w:val="28"/>
        </w:rPr>
        <w:t>(</w:t>
      </w:r>
      <w:r w:rsidRPr="00272423">
        <w:rPr>
          <w:noProof/>
          <w:sz w:val="28"/>
          <w:szCs w:val="28"/>
        </w:rPr>
        <w:t>26</w:t>
      </w:r>
      <w:r>
        <w:rPr>
          <w:noProof/>
          <w:sz w:val="28"/>
          <w:szCs w:val="28"/>
        </w:rPr>
        <w:t xml:space="preserve"> у 2022 році).</w:t>
      </w:r>
      <w:r w:rsidRPr="00272423">
        <w:rPr>
          <w:noProof/>
          <w:sz w:val="28"/>
          <w:szCs w:val="28"/>
        </w:rPr>
        <w:t xml:space="preserve"> </w:t>
      </w:r>
    </w:p>
    <w:p w:rsidR="00272423" w:rsidRPr="00272423" w:rsidRDefault="00272423" w:rsidP="003311AB">
      <w:pPr>
        <w:spacing w:after="120"/>
        <w:ind w:firstLine="567"/>
        <w:jc w:val="both"/>
        <w:rPr>
          <w:sz w:val="28"/>
          <w:szCs w:val="28"/>
        </w:rPr>
      </w:pPr>
      <w:r w:rsidRPr="00272423">
        <w:rPr>
          <w:sz w:val="28"/>
          <w:szCs w:val="28"/>
        </w:rPr>
        <w:t xml:space="preserve">Порушення закону виявлялись в органах виконавчої влади, місцевого самоврядування, підприємств, установ та організацій (21), в органах з питань </w:t>
      </w:r>
      <w:proofErr w:type="spellStart"/>
      <w:r w:rsidRPr="00272423">
        <w:rPr>
          <w:sz w:val="28"/>
          <w:szCs w:val="28"/>
        </w:rPr>
        <w:t>пробації</w:t>
      </w:r>
      <w:proofErr w:type="spellEnd"/>
      <w:r w:rsidRPr="00272423">
        <w:rPr>
          <w:sz w:val="28"/>
          <w:szCs w:val="28"/>
        </w:rPr>
        <w:t xml:space="preserve"> (20), слідчих ізоляторах (11), державної виконавчої служби (5), в лікувальних закладах (3). </w:t>
      </w:r>
    </w:p>
    <w:p w:rsidR="00272423" w:rsidRPr="00272423" w:rsidRDefault="00272423" w:rsidP="003311AB">
      <w:pPr>
        <w:spacing w:after="120"/>
        <w:ind w:firstLine="567"/>
        <w:jc w:val="both"/>
        <w:rPr>
          <w:sz w:val="28"/>
          <w:szCs w:val="28"/>
        </w:rPr>
      </w:pPr>
      <w:r w:rsidRPr="00272423">
        <w:rPr>
          <w:sz w:val="28"/>
          <w:szCs w:val="28"/>
        </w:rPr>
        <w:t xml:space="preserve">Притягнуті особи до відповідальності це працівники слідчих ізоляторів (17), органів виконавчої влади (7) та </w:t>
      </w:r>
      <w:proofErr w:type="spellStart"/>
      <w:r w:rsidRPr="00272423">
        <w:rPr>
          <w:sz w:val="28"/>
          <w:szCs w:val="28"/>
        </w:rPr>
        <w:t>пробації</w:t>
      </w:r>
      <w:proofErr w:type="spellEnd"/>
      <w:r w:rsidRPr="00272423">
        <w:rPr>
          <w:sz w:val="28"/>
          <w:szCs w:val="28"/>
        </w:rPr>
        <w:t xml:space="preserve"> (2).</w:t>
      </w:r>
    </w:p>
    <w:p w:rsidR="00272423" w:rsidRPr="00272423" w:rsidRDefault="00272423" w:rsidP="003311AB">
      <w:pPr>
        <w:spacing w:before="120" w:after="120"/>
        <w:ind w:firstLine="567"/>
        <w:jc w:val="both"/>
        <w:rPr>
          <w:noProof/>
          <w:sz w:val="28"/>
          <w:szCs w:val="28"/>
        </w:rPr>
      </w:pPr>
      <w:r w:rsidRPr="00272423">
        <w:rPr>
          <w:noProof/>
          <w:sz w:val="28"/>
          <w:szCs w:val="28"/>
        </w:rPr>
        <w:t xml:space="preserve">Протягом </w:t>
      </w:r>
      <w:r>
        <w:rPr>
          <w:noProof/>
          <w:sz w:val="28"/>
          <w:szCs w:val="28"/>
        </w:rPr>
        <w:t>2023 року</w:t>
      </w:r>
      <w:r w:rsidRPr="00272423">
        <w:rPr>
          <w:noProof/>
          <w:sz w:val="28"/>
          <w:szCs w:val="28"/>
        </w:rPr>
        <w:t xml:space="preserve"> скасовано та приведено у відповідність 7 актів проти </w:t>
      </w:r>
      <w:r>
        <w:rPr>
          <w:noProof/>
          <w:sz w:val="28"/>
          <w:szCs w:val="28"/>
        </w:rPr>
        <w:br/>
      </w:r>
      <w:r w:rsidRPr="00272423">
        <w:rPr>
          <w:noProof/>
          <w:sz w:val="28"/>
          <w:szCs w:val="28"/>
        </w:rPr>
        <w:t xml:space="preserve">1 </w:t>
      </w:r>
      <w:r>
        <w:rPr>
          <w:noProof/>
          <w:sz w:val="28"/>
          <w:szCs w:val="28"/>
        </w:rPr>
        <w:t>у 2022 році.</w:t>
      </w:r>
    </w:p>
    <w:p w:rsidR="003311AB" w:rsidRPr="00272423" w:rsidRDefault="003311AB" w:rsidP="00712131">
      <w:pPr>
        <w:pStyle w:val="a3"/>
        <w:spacing w:after="120"/>
        <w:ind w:firstLine="708"/>
        <w:jc w:val="both"/>
        <w:rPr>
          <w:b/>
          <w:sz w:val="28"/>
          <w:szCs w:val="28"/>
        </w:rPr>
      </w:pPr>
    </w:p>
    <w:p w:rsidR="00712131" w:rsidRPr="00272423" w:rsidRDefault="00712131" w:rsidP="00712131">
      <w:pPr>
        <w:pStyle w:val="a3"/>
        <w:spacing w:after="120"/>
        <w:ind w:firstLine="709"/>
        <w:jc w:val="both"/>
        <w:rPr>
          <w:b/>
          <w:sz w:val="28"/>
          <w:szCs w:val="28"/>
        </w:rPr>
      </w:pPr>
      <w:r w:rsidRPr="00272423">
        <w:rPr>
          <w:b/>
          <w:sz w:val="28"/>
          <w:szCs w:val="28"/>
        </w:rPr>
        <w:t>І</w:t>
      </w:r>
      <w:r w:rsidRPr="00272423">
        <w:rPr>
          <w:b/>
          <w:sz w:val="28"/>
          <w:szCs w:val="28"/>
          <w:lang w:val="en-US"/>
        </w:rPr>
        <w:t>X</w:t>
      </w:r>
      <w:r w:rsidRPr="00272423">
        <w:rPr>
          <w:b/>
          <w:sz w:val="28"/>
          <w:szCs w:val="28"/>
        </w:rPr>
        <w:t>. Стан розгляду звернень, запитів на інформацію та інформування суспільства щодо діяльності органів прокуратури</w:t>
      </w:r>
    </w:p>
    <w:p w:rsidR="00272423" w:rsidRPr="005E4A1E" w:rsidRDefault="00272423" w:rsidP="007B0262">
      <w:pPr>
        <w:spacing w:before="120" w:after="120"/>
        <w:ind w:firstLine="567"/>
        <w:jc w:val="both"/>
        <w:rPr>
          <w:sz w:val="28"/>
          <w:szCs w:val="28"/>
        </w:rPr>
      </w:pPr>
      <w:r w:rsidRPr="00272423">
        <w:rPr>
          <w:noProof/>
          <w:sz w:val="28"/>
          <w:szCs w:val="28"/>
        </w:rPr>
        <w:t xml:space="preserve">Упродовж 2023 року кількість вирішених органами обласної прокуратури звернень зросла </w:t>
      </w:r>
      <w:r>
        <w:rPr>
          <w:noProof/>
          <w:sz w:val="28"/>
          <w:szCs w:val="28"/>
        </w:rPr>
        <w:t xml:space="preserve">та становить </w:t>
      </w:r>
      <w:r w:rsidRPr="00272423">
        <w:rPr>
          <w:noProof/>
          <w:sz w:val="28"/>
          <w:szCs w:val="28"/>
        </w:rPr>
        <w:t>1</w:t>
      </w:r>
      <w:r>
        <w:rPr>
          <w:noProof/>
          <w:sz w:val="28"/>
          <w:szCs w:val="28"/>
        </w:rPr>
        <w:t> </w:t>
      </w:r>
      <w:r w:rsidRPr="00272423">
        <w:rPr>
          <w:noProof/>
          <w:sz w:val="28"/>
          <w:szCs w:val="28"/>
        </w:rPr>
        <w:t>983</w:t>
      </w:r>
      <w:r>
        <w:rPr>
          <w:noProof/>
          <w:sz w:val="28"/>
          <w:szCs w:val="28"/>
        </w:rPr>
        <w:t xml:space="preserve"> звернення (</w:t>
      </w:r>
      <w:r w:rsidRPr="00272423">
        <w:rPr>
          <w:noProof/>
          <w:sz w:val="28"/>
          <w:szCs w:val="28"/>
        </w:rPr>
        <w:t xml:space="preserve">1 886 </w:t>
      </w:r>
      <w:r>
        <w:rPr>
          <w:noProof/>
          <w:sz w:val="28"/>
          <w:szCs w:val="28"/>
        </w:rPr>
        <w:t>у 2022 році</w:t>
      </w:r>
      <w:r w:rsidRPr="00272423">
        <w:rPr>
          <w:noProof/>
          <w:sz w:val="28"/>
          <w:szCs w:val="28"/>
        </w:rPr>
        <w:t>, або +5,1%</w:t>
      </w:r>
      <w:r>
        <w:rPr>
          <w:noProof/>
          <w:sz w:val="28"/>
          <w:szCs w:val="28"/>
        </w:rPr>
        <w:t>).</w:t>
      </w:r>
      <w:r w:rsidR="005E4A1E">
        <w:rPr>
          <w:noProof/>
          <w:sz w:val="28"/>
          <w:szCs w:val="28"/>
        </w:rPr>
        <w:t xml:space="preserve"> </w:t>
      </w:r>
      <w:r w:rsidR="005E4A1E" w:rsidRPr="005E4A1E">
        <w:rPr>
          <w:noProof/>
          <w:sz w:val="28"/>
          <w:szCs w:val="28"/>
        </w:rPr>
        <w:t>Із числа вирішених 63 звернення надійшли від народних депутатів проти (59 у 2022 році, або +6,8%).</w:t>
      </w:r>
    </w:p>
    <w:p w:rsidR="00712131" w:rsidRPr="005E4A1E" w:rsidRDefault="00712131" w:rsidP="003311AB">
      <w:pPr>
        <w:pStyle w:val="a3"/>
        <w:spacing w:after="120"/>
        <w:ind w:firstLine="709"/>
        <w:jc w:val="both"/>
        <w:rPr>
          <w:sz w:val="28"/>
          <w:szCs w:val="28"/>
        </w:rPr>
      </w:pPr>
      <w:r w:rsidRPr="005E4A1E">
        <w:rPr>
          <w:sz w:val="28"/>
          <w:szCs w:val="28"/>
        </w:rPr>
        <w:lastRenderedPageBreak/>
        <w:t xml:space="preserve">Із загальної кількості звернень – </w:t>
      </w:r>
      <w:r w:rsidR="005E4A1E" w:rsidRPr="005E4A1E">
        <w:rPr>
          <w:sz w:val="28"/>
          <w:szCs w:val="28"/>
        </w:rPr>
        <w:t>95</w:t>
      </w:r>
      <w:r w:rsidRPr="005E4A1E">
        <w:rPr>
          <w:sz w:val="28"/>
          <w:szCs w:val="28"/>
        </w:rPr>
        <w:t xml:space="preserve"> задоволено. Звернення народних депутатів не задовольнялися.</w:t>
      </w:r>
    </w:p>
    <w:p w:rsidR="00712131" w:rsidRPr="005E4A1E" w:rsidRDefault="00712131" w:rsidP="003311AB">
      <w:pPr>
        <w:pStyle w:val="a3"/>
        <w:spacing w:after="120"/>
        <w:ind w:firstLine="709"/>
        <w:jc w:val="both"/>
        <w:rPr>
          <w:sz w:val="28"/>
          <w:szCs w:val="28"/>
        </w:rPr>
      </w:pPr>
      <w:r w:rsidRPr="005E4A1E">
        <w:rPr>
          <w:sz w:val="28"/>
          <w:szCs w:val="28"/>
        </w:rPr>
        <w:t>З огляду на функції, покладені на прокуратуру, найбільше вирішено звернень із питань досудового розслідування (126</w:t>
      </w:r>
      <w:r w:rsidR="005E4A1E" w:rsidRPr="005E4A1E">
        <w:rPr>
          <w:sz w:val="28"/>
          <w:szCs w:val="28"/>
        </w:rPr>
        <w:t>6</w:t>
      </w:r>
      <w:r w:rsidRPr="005E4A1E">
        <w:rPr>
          <w:sz w:val="28"/>
          <w:szCs w:val="28"/>
        </w:rPr>
        <w:t xml:space="preserve">), </w:t>
      </w:r>
      <w:r w:rsidR="005E4A1E" w:rsidRPr="005E4A1E">
        <w:rPr>
          <w:noProof/>
          <w:sz w:val="28"/>
          <w:szCs w:val="28"/>
        </w:rPr>
        <w:t xml:space="preserve">та зросло число задоволених звернень вказаної категорії </w:t>
      </w:r>
      <w:r w:rsidR="001F19DF">
        <w:rPr>
          <w:noProof/>
          <w:sz w:val="28"/>
          <w:szCs w:val="28"/>
        </w:rPr>
        <w:t>55</w:t>
      </w:r>
      <w:r w:rsidR="005E4A1E" w:rsidRPr="005E4A1E">
        <w:rPr>
          <w:noProof/>
          <w:sz w:val="28"/>
          <w:szCs w:val="28"/>
        </w:rPr>
        <w:t xml:space="preserve"> (</w:t>
      </w:r>
      <w:r w:rsidR="001F19DF">
        <w:rPr>
          <w:noProof/>
          <w:sz w:val="28"/>
          <w:szCs w:val="28"/>
        </w:rPr>
        <w:t>37</w:t>
      </w:r>
      <w:r w:rsidR="005E4A1E" w:rsidRPr="005E4A1E">
        <w:rPr>
          <w:noProof/>
          <w:sz w:val="28"/>
          <w:szCs w:val="28"/>
        </w:rPr>
        <w:t xml:space="preserve"> у 2022 році, або +</w:t>
      </w:r>
      <w:r w:rsidR="001F19DF">
        <w:rPr>
          <w:noProof/>
          <w:sz w:val="28"/>
          <w:szCs w:val="28"/>
        </w:rPr>
        <w:t>48,6</w:t>
      </w:r>
      <w:r w:rsidR="005E4A1E" w:rsidRPr="005E4A1E">
        <w:rPr>
          <w:noProof/>
          <w:sz w:val="28"/>
          <w:szCs w:val="28"/>
        </w:rPr>
        <w:t>%)</w:t>
      </w:r>
      <w:r w:rsidR="005E4A1E" w:rsidRPr="005E4A1E">
        <w:rPr>
          <w:noProof/>
        </w:rPr>
        <w:t xml:space="preserve"> </w:t>
      </w:r>
    </w:p>
    <w:p w:rsidR="00712131" w:rsidRPr="005E4A1E" w:rsidRDefault="00712131" w:rsidP="003311AB">
      <w:pPr>
        <w:pStyle w:val="a3"/>
        <w:spacing w:after="120"/>
        <w:ind w:firstLine="709"/>
        <w:jc w:val="both"/>
        <w:rPr>
          <w:sz w:val="28"/>
          <w:szCs w:val="28"/>
        </w:rPr>
      </w:pPr>
      <w:r w:rsidRPr="005E4A1E">
        <w:rPr>
          <w:sz w:val="28"/>
          <w:szCs w:val="28"/>
        </w:rPr>
        <w:t xml:space="preserve">На особистому прийомі прийнято </w:t>
      </w:r>
      <w:r w:rsidR="005E4A1E" w:rsidRPr="005E4A1E">
        <w:rPr>
          <w:sz w:val="28"/>
          <w:szCs w:val="28"/>
        </w:rPr>
        <w:t>217</w:t>
      </w:r>
      <w:r w:rsidRPr="005E4A1E">
        <w:rPr>
          <w:sz w:val="28"/>
          <w:szCs w:val="28"/>
        </w:rPr>
        <w:t xml:space="preserve"> ос</w:t>
      </w:r>
      <w:r w:rsidR="005E4A1E" w:rsidRPr="005E4A1E">
        <w:rPr>
          <w:sz w:val="28"/>
          <w:szCs w:val="28"/>
        </w:rPr>
        <w:t>іб</w:t>
      </w:r>
      <w:r w:rsidRPr="005E4A1E">
        <w:rPr>
          <w:sz w:val="28"/>
          <w:szCs w:val="28"/>
        </w:rPr>
        <w:t xml:space="preserve">, із них </w:t>
      </w:r>
      <w:r w:rsidR="005E4A1E" w:rsidRPr="005E4A1E">
        <w:rPr>
          <w:sz w:val="28"/>
          <w:szCs w:val="28"/>
        </w:rPr>
        <w:t>13</w:t>
      </w:r>
      <w:r w:rsidRPr="005E4A1E">
        <w:rPr>
          <w:sz w:val="28"/>
          <w:szCs w:val="28"/>
        </w:rPr>
        <w:t xml:space="preserve"> – керівник</w:t>
      </w:r>
      <w:r w:rsidR="001F19DF">
        <w:rPr>
          <w:sz w:val="28"/>
          <w:szCs w:val="28"/>
        </w:rPr>
        <w:t>ами</w:t>
      </w:r>
      <w:r w:rsidRPr="005E4A1E">
        <w:rPr>
          <w:sz w:val="28"/>
          <w:szCs w:val="28"/>
        </w:rPr>
        <w:t xml:space="preserve"> прокуратур. </w:t>
      </w:r>
    </w:p>
    <w:p w:rsidR="00712131" w:rsidRPr="005E4A1E" w:rsidRDefault="00712131" w:rsidP="003311AB">
      <w:pPr>
        <w:pStyle w:val="a3"/>
        <w:spacing w:after="120"/>
        <w:ind w:firstLine="709"/>
        <w:jc w:val="both"/>
        <w:rPr>
          <w:sz w:val="28"/>
          <w:szCs w:val="28"/>
        </w:rPr>
      </w:pPr>
      <w:r w:rsidRPr="005E4A1E">
        <w:rPr>
          <w:sz w:val="28"/>
          <w:szCs w:val="28"/>
        </w:rPr>
        <w:t xml:space="preserve">На виконання вимог Закону України «Про доступ до публічної інформації» прокурорами розглянуто </w:t>
      </w:r>
      <w:r w:rsidR="005E4A1E" w:rsidRPr="005E4A1E">
        <w:rPr>
          <w:sz w:val="28"/>
          <w:szCs w:val="28"/>
        </w:rPr>
        <w:t>68</w:t>
      </w:r>
      <w:r w:rsidRPr="005E4A1E">
        <w:rPr>
          <w:sz w:val="28"/>
          <w:szCs w:val="28"/>
        </w:rPr>
        <w:t xml:space="preserve"> запитів, із них запитувану інформацію надано на                  </w:t>
      </w:r>
      <w:r w:rsidR="005E4A1E" w:rsidRPr="005E4A1E">
        <w:rPr>
          <w:sz w:val="28"/>
          <w:szCs w:val="28"/>
        </w:rPr>
        <w:t>41</w:t>
      </w:r>
      <w:r w:rsidRPr="005E4A1E">
        <w:rPr>
          <w:sz w:val="28"/>
          <w:szCs w:val="28"/>
        </w:rPr>
        <w:t xml:space="preserve"> запит. Найбільше запитів розглянуто з питань досудового розслідування, організаційно-розпорядчої діяльності та кадрових питань. </w:t>
      </w:r>
    </w:p>
    <w:p w:rsidR="00712131" w:rsidRPr="00B949BC" w:rsidRDefault="00712131" w:rsidP="003311AB">
      <w:pPr>
        <w:pStyle w:val="a3"/>
        <w:spacing w:after="120"/>
        <w:ind w:firstLine="709"/>
        <w:jc w:val="both"/>
        <w:rPr>
          <w:sz w:val="28"/>
          <w:szCs w:val="28"/>
        </w:rPr>
      </w:pPr>
      <w:r w:rsidRPr="00B949BC">
        <w:rPr>
          <w:sz w:val="28"/>
          <w:szCs w:val="28"/>
        </w:rPr>
        <w:t xml:space="preserve">В органи влади направлено </w:t>
      </w:r>
      <w:r w:rsidR="00B949BC" w:rsidRPr="00B949BC">
        <w:rPr>
          <w:noProof/>
          <w:sz w:val="28"/>
          <w:szCs w:val="28"/>
        </w:rPr>
        <w:t>37</w:t>
      </w:r>
      <w:r w:rsidRPr="00B949BC">
        <w:rPr>
          <w:sz w:val="28"/>
          <w:szCs w:val="28"/>
        </w:rPr>
        <w:t xml:space="preserve"> інформаці</w:t>
      </w:r>
      <w:r w:rsidR="00B949BC" w:rsidRPr="00B949BC">
        <w:rPr>
          <w:sz w:val="28"/>
          <w:szCs w:val="28"/>
        </w:rPr>
        <w:t>й</w:t>
      </w:r>
      <w:r w:rsidRPr="00B949BC">
        <w:rPr>
          <w:sz w:val="28"/>
          <w:szCs w:val="28"/>
        </w:rPr>
        <w:t xml:space="preserve"> про результати роботи органів прокуратури та забезпечено </w:t>
      </w:r>
      <w:r w:rsidR="00B949BC" w:rsidRPr="00B949BC">
        <w:rPr>
          <w:sz w:val="28"/>
          <w:szCs w:val="28"/>
        </w:rPr>
        <w:t>1629</w:t>
      </w:r>
      <w:r w:rsidRPr="00B949BC">
        <w:rPr>
          <w:sz w:val="28"/>
          <w:szCs w:val="28"/>
        </w:rPr>
        <w:t xml:space="preserve"> виступ</w:t>
      </w:r>
      <w:r w:rsidR="001F19DF">
        <w:rPr>
          <w:sz w:val="28"/>
          <w:szCs w:val="28"/>
        </w:rPr>
        <w:t>ів</w:t>
      </w:r>
      <w:r w:rsidRPr="00B949BC">
        <w:rPr>
          <w:sz w:val="28"/>
          <w:szCs w:val="28"/>
        </w:rPr>
        <w:t xml:space="preserve"> </w:t>
      </w:r>
      <w:r w:rsidR="001F19DF">
        <w:rPr>
          <w:sz w:val="28"/>
          <w:szCs w:val="28"/>
        </w:rPr>
        <w:t>в медіа</w:t>
      </w:r>
      <w:r w:rsidRPr="00B949BC">
        <w:rPr>
          <w:sz w:val="28"/>
          <w:szCs w:val="28"/>
        </w:rPr>
        <w:t xml:space="preserve">. </w:t>
      </w:r>
    </w:p>
    <w:p w:rsidR="00712131" w:rsidRDefault="00712131" w:rsidP="00712131">
      <w:pPr>
        <w:pStyle w:val="a3"/>
        <w:spacing w:after="120"/>
        <w:jc w:val="both"/>
        <w:rPr>
          <w:sz w:val="28"/>
          <w:szCs w:val="28"/>
        </w:rPr>
      </w:pPr>
    </w:p>
    <w:p w:rsidR="001F19DF" w:rsidRPr="00B949BC" w:rsidRDefault="001F19DF" w:rsidP="00712131">
      <w:pPr>
        <w:pStyle w:val="a3"/>
        <w:spacing w:after="120"/>
        <w:jc w:val="both"/>
        <w:rPr>
          <w:sz w:val="28"/>
          <w:szCs w:val="28"/>
        </w:rPr>
      </w:pPr>
    </w:p>
    <w:p w:rsidR="00712131" w:rsidRPr="00E22B19" w:rsidRDefault="00712131" w:rsidP="00712131">
      <w:pPr>
        <w:pStyle w:val="a3"/>
        <w:spacing w:after="120"/>
        <w:jc w:val="both"/>
        <w:rPr>
          <w:b/>
          <w:sz w:val="28"/>
          <w:szCs w:val="28"/>
        </w:rPr>
      </w:pPr>
      <w:r w:rsidRPr="00E22B19">
        <w:rPr>
          <w:b/>
          <w:sz w:val="28"/>
          <w:szCs w:val="28"/>
        </w:rPr>
        <w:t xml:space="preserve">Керівник обласної прокуратури </w:t>
      </w:r>
      <w:r w:rsidRPr="00E22B19">
        <w:rPr>
          <w:b/>
          <w:sz w:val="28"/>
          <w:szCs w:val="28"/>
        </w:rPr>
        <w:tab/>
      </w:r>
      <w:r w:rsidRPr="00E22B19">
        <w:rPr>
          <w:b/>
          <w:sz w:val="28"/>
          <w:szCs w:val="28"/>
        </w:rPr>
        <w:tab/>
      </w:r>
      <w:r w:rsidRPr="00E22B19">
        <w:rPr>
          <w:b/>
          <w:sz w:val="28"/>
          <w:szCs w:val="28"/>
        </w:rPr>
        <w:tab/>
      </w:r>
      <w:r w:rsidRPr="00E22B19">
        <w:rPr>
          <w:b/>
          <w:sz w:val="28"/>
          <w:szCs w:val="28"/>
        </w:rPr>
        <w:tab/>
      </w:r>
      <w:r w:rsidR="007A035D">
        <w:rPr>
          <w:b/>
          <w:sz w:val="28"/>
          <w:szCs w:val="28"/>
        </w:rPr>
        <w:t xml:space="preserve">   Анатолій КОВАЛЬЧУК</w:t>
      </w:r>
    </w:p>
    <w:p w:rsidR="007F0A67" w:rsidRDefault="007F0A67"/>
    <w:sectPr w:rsidR="007F0A67" w:rsidSect="00DE6612">
      <w:headerReference w:type="default" r:id="rId8"/>
      <w:footerReference w:type="default" r:id="rId9"/>
      <w:pgSz w:w="11910" w:h="16840"/>
      <w:pgMar w:top="1134" w:right="567" w:bottom="1134"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D2" w:rsidRDefault="00D64CD2">
      <w:r>
        <w:separator/>
      </w:r>
    </w:p>
  </w:endnote>
  <w:endnote w:type="continuationSeparator" w:id="0">
    <w:p w:rsidR="00D64CD2" w:rsidRDefault="00D6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12" w:rsidRDefault="00DE661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D2" w:rsidRDefault="00D64CD2">
      <w:r>
        <w:separator/>
      </w:r>
    </w:p>
  </w:footnote>
  <w:footnote w:type="continuationSeparator" w:id="0">
    <w:p w:rsidR="00D64CD2" w:rsidRDefault="00D64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3850"/>
      <w:docPartObj>
        <w:docPartGallery w:val="Page Numbers (Top of Page)"/>
        <w:docPartUnique/>
      </w:docPartObj>
    </w:sdtPr>
    <w:sdtEndPr/>
    <w:sdtContent>
      <w:p w:rsidR="00DE6612" w:rsidRDefault="00DE6612">
        <w:pPr>
          <w:pStyle w:val="a6"/>
          <w:jc w:val="center"/>
        </w:pPr>
        <w:r>
          <w:fldChar w:fldCharType="begin"/>
        </w:r>
        <w:r>
          <w:instrText>PAGE   \* MERGEFORMAT</w:instrText>
        </w:r>
        <w:r>
          <w:fldChar w:fldCharType="separate"/>
        </w:r>
        <w:r w:rsidR="00A41C1D" w:rsidRPr="00A41C1D">
          <w:rPr>
            <w:noProof/>
            <w:lang w:val="ru-RU"/>
          </w:rPr>
          <w:t>2</w:t>
        </w:r>
        <w:r>
          <w:fldChar w:fldCharType="end"/>
        </w:r>
      </w:p>
    </w:sdtContent>
  </w:sdt>
  <w:p w:rsidR="00DE6612" w:rsidRDefault="00DE661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692"/>
    <w:multiLevelType w:val="hybridMultilevel"/>
    <w:tmpl w:val="17DA7B42"/>
    <w:lvl w:ilvl="0" w:tplc="34A65260">
      <w:start w:val="1"/>
      <w:numFmt w:val="decimal"/>
      <w:lvlText w:val="%1."/>
      <w:lvlJc w:val="left"/>
      <w:pPr>
        <w:ind w:left="927" w:hanging="360"/>
      </w:pPr>
      <w:rPr>
        <w:rFonts w:eastAsiaTheme="minorHAns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9EC0C80"/>
    <w:multiLevelType w:val="hybridMultilevel"/>
    <w:tmpl w:val="154A0EE8"/>
    <w:lvl w:ilvl="0" w:tplc="8E2E1A88">
      <w:start w:val="1"/>
      <w:numFmt w:val="bullet"/>
      <w:lvlText w:val="-"/>
      <w:lvlJc w:val="left"/>
      <w:pPr>
        <w:ind w:left="1068" w:hanging="360"/>
      </w:pPr>
      <w:rPr>
        <w:rFonts w:ascii="Times New Roman" w:eastAsiaTheme="minorHAnsi" w:hAnsi="Times New Roman" w:cs="Times New Roman" w:hint="default"/>
        <w:b w:val="0"/>
        <w:u w:val="none"/>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6C902B61"/>
    <w:multiLevelType w:val="hybridMultilevel"/>
    <w:tmpl w:val="BE3EF01A"/>
    <w:lvl w:ilvl="0" w:tplc="AD80BC1E">
      <w:numFmt w:val="bullet"/>
      <w:lvlText w:val="–"/>
      <w:lvlJc w:val="left"/>
      <w:pPr>
        <w:ind w:left="1146" w:hanging="360"/>
      </w:pPr>
      <w:rPr>
        <w:rFonts w:ascii="Times New Roman" w:eastAsia="Times New Roman" w:hAnsi="Times New Roman" w:cs="Times New Roman" w:hint="default"/>
        <w:color w:val="auto"/>
        <w:lang w:val="uk-UA"/>
      </w:rPr>
    </w:lvl>
    <w:lvl w:ilvl="1" w:tplc="10000003">
      <w:start w:val="1"/>
      <w:numFmt w:val="bullet"/>
      <w:lvlText w:val="o"/>
      <w:lvlJc w:val="left"/>
      <w:pPr>
        <w:ind w:left="1866" w:hanging="360"/>
      </w:pPr>
      <w:rPr>
        <w:rFonts w:ascii="Courier New" w:hAnsi="Courier New" w:cs="Courier New" w:hint="default"/>
      </w:rPr>
    </w:lvl>
    <w:lvl w:ilvl="2" w:tplc="10000005">
      <w:start w:val="1"/>
      <w:numFmt w:val="bullet"/>
      <w:lvlText w:val=""/>
      <w:lvlJc w:val="left"/>
      <w:pPr>
        <w:ind w:left="2586" w:hanging="360"/>
      </w:pPr>
      <w:rPr>
        <w:rFonts w:ascii="Wingdings" w:hAnsi="Wingdings" w:hint="default"/>
      </w:rPr>
    </w:lvl>
    <w:lvl w:ilvl="3" w:tplc="10000001">
      <w:start w:val="1"/>
      <w:numFmt w:val="bullet"/>
      <w:lvlText w:val=""/>
      <w:lvlJc w:val="left"/>
      <w:pPr>
        <w:ind w:left="3306" w:hanging="360"/>
      </w:pPr>
      <w:rPr>
        <w:rFonts w:ascii="Symbol" w:hAnsi="Symbol" w:hint="default"/>
      </w:rPr>
    </w:lvl>
    <w:lvl w:ilvl="4" w:tplc="10000003">
      <w:start w:val="1"/>
      <w:numFmt w:val="bullet"/>
      <w:lvlText w:val="o"/>
      <w:lvlJc w:val="left"/>
      <w:pPr>
        <w:ind w:left="4026" w:hanging="360"/>
      </w:pPr>
      <w:rPr>
        <w:rFonts w:ascii="Courier New" w:hAnsi="Courier New" w:cs="Courier New" w:hint="default"/>
      </w:rPr>
    </w:lvl>
    <w:lvl w:ilvl="5" w:tplc="10000005">
      <w:start w:val="1"/>
      <w:numFmt w:val="bullet"/>
      <w:lvlText w:val=""/>
      <w:lvlJc w:val="left"/>
      <w:pPr>
        <w:ind w:left="4746" w:hanging="360"/>
      </w:pPr>
      <w:rPr>
        <w:rFonts w:ascii="Wingdings" w:hAnsi="Wingdings" w:hint="default"/>
      </w:rPr>
    </w:lvl>
    <w:lvl w:ilvl="6" w:tplc="10000001">
      <w:start w:val="1"/>
      <w:numFmt w:val="bullet"/>
      <w:lvlText w:val=""/>
      <w:lvlJc w:val="left"/>
      <w:pPr>
        <w:ind w:left="5466" w:hanging="360"/>
      </w:pPr>
      <w:rPr>
        <w:rFonts w:ascii="Symbol" w:hAnsi="Symbol" w:hint="default"/>
      </w:rPr>
    </w:lvl>
    <w:lvl w:ilvl="7" w:tplc="10000003">
      <w:start w:val="1"/>
      <w:numFmt w:val="bullet"/>
      <w:lvlText w:val="o"/>
      <w:lvlJc w:val="left"/>
      <w:pPr>
        <w:ind w:left="6186" w:hanging="360"/>
      </w:pPr>
      <w:rPr>
        <w:rFonts w:ascii="Courier New" w:hAnsi="Courier New" w:cs="Courier New" w:hint="default"/>
      </w:rPr>
    </w:lvl>
    <w:lvl w:ilvl="8" w:tplc="10000005">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31"/>
    <w:rsid w:val="000E1DA0"/>
    <w:rsid w:val="001503BA"/>
    <w:rsid w:val="00156A69"/>
    <w:rsid w:val="001A4AE1"/>
    <w:rsid w:val="001F19DF"/>
    <w:rsid w:val="00221129"/>
    <w:rsid w:val="002369FC"/>
    <w:rsid w:val="0024080E"/>
    <w:rsid w:val="00270009"/>
    <w:rsid w:val="00272423"/>
    <w:rsid w:val="00276564"/>
    <w:rsid w:val="002915CD"/>
    <w:rsid w:val="00296FE1"/>
    <w:rsid w:val="002C14CF"/>
    <w:rsid w:val="00323AA5"/>
    <w:rsid w:val="003311AB"/>
    <w:rsid w:val="00383D22"/>
    <w:rsid w:val="003C0E21"/>
    <w:rsid w:val="003D638B"/>
    <w:rsid w:val="003D6D51"/>
    <w:rsid w:val="00453FD5"/>
    <w:rsid w:val="004A2AAB"/>
    <w:rsid w:val="004D27D1"/>
    <w:rsid w:val="005448C6"/>
    <w:rsid w:val="005976EA"/>
    <w:rsid w:val="005B1A61"/>
    <w:rsid w:val="005E4A1E"/>
    <w:rsid w:val="00602CB0"/>
    <w:rsid w:val="00623B7C"/>
    <w:rsid w:val="006E3823"/>
    <w:rsid w:val="00700106"/>
    <w:rsid w:val="007053D8"/>
    <w:rsid w:val="007072F8"/>
    <w:rsid w:val="00712131"/>
    <w:rsid w:val="007400C8"/>
    <w:rsid w:val="007965D9"/>
    <w:rsid w:val="007A035D"/>
    <w:rsid w:val="007B0262"/>
    <w:rsid w:val="007D3F95"/>
    <w:rsid w:val="007F0A67"/>
    <w:rsid w:val="0080068A"/>
    <w:rsid w:val="00803332"/>
    <w:rsid w:val="00821E6D"/>
    <w:rsid w:val="00861CE4"/>
    <w:rsid w:val="0097385D"/>
    <w:rsid w:val="00975E35"/>
    <w:rsid w:val="009B76F8"/>
    <w:rsid w:val="009D57CF"/>
    <w:rsid w:val="009F47B4"/>
    <w:rsid w:val="00A41C1D"/>
    <w:rsid w:val="00A45E63"/>
    <w:rsid w:val="00A817C3"/>
    <w:rsid w:val="00AD4033"/>
    <w:rsid w:val="00B777BE"/>
    <w:rsid w:val="00B949BC"/>
    <w:rsid w:val="00BB0056"/>
    <w:rsid w:val="00C02F91"/>
    <w:rsid w:val="00D00FCD"/>
    <w:rsid w:val="00D06B6E"/>
    <w:rsid w:val="00D64CD2"/>
    <w:rsid w:val="00DA2C3B"/>
    <w:rsid w:val="00DE6612"/>
    <w:rsid w:val="00E0614A"/>
    <w:rsid w:val="00E73D68"/>
    <w:rsid w:val="00E97BDA"/>
    <w:rsid w:val="00EF0CEA"/>
    <w:rsid w:val="00FB7C34"/>
    <w:rsid w:val="00FF7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C51F"/>
  <w15:chartTrackingRefBased/>
  <w15:docId w15:val="{E2FA84D0-79F3-48AC-B348-61BD35B4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213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12131"/>
    <w:rPr>
      <w:sz w:val="26"/>
      <w:szCs w:val="26"/>
    </w:rPr>
  </w:style>
  <w:style w:type="character" w:customStyle="1" w:styleId="a4">
    <w:name w:val="Основной текст Знак"/>
    <w:basedOn w:val="a0"/>
    <w:link w:val="a3"/>
    <w:uiPriority w:val="1"/>
    <w:rsid w:val="00712131"/>
    <w:rPr>
      <w:rFonts w:ascii="Times New Roman" w:eastAsia="Times New Roman" w:hAnsi="Times New Roman" w:cs="Times New Roman"/>
      <w:sz w:val="26"/>
      <w:szCs w:val="26"/>
    </w:rPr>
  </w:style>
  <w:style w:type="paragraph" w:customStyle="1" w:styleId="Iaaeiaiea">
    <w:name w:val="Iaaeiaiea"/>
    <w:basedOn w:val="a"/>
    <w:rsid w:val="00712131"/>
    <w:pPr>
      <w:widowControl/>
      <w:overflowPunct w:val="0"/>
      <w:adjustRightInd w:val="0"/>
      <w:spacing w:before="120"/>
      <w:ind w:firstLine="709"/>
      <w:jc w:val="both"/>
      <w:textAlignment w:val="baseline"/>
    </w:pPr>
    <w:rPr>
      <w:rFonts w:ascii="Arial" w:hAnsi="Arial"/>
      <w:szCs w:val="20"/>
      <w:lang w:eastAsia="ru-RU"/>
    </w:rPr>
  </w:style>
  <w:style w:type="table" w:styleId="a5">
    <w:name w:val="Table Grid"/>
    <w:basedOn w:val="a1"/>
    <w:uiPriority w:val="39"/>
    <w:rsid w:val="0071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12131"/>
    <w:pPr>
      <w:tabs>
        <w:tab w:val="center" w:pos="4819"/>
        <w:tab w:val="right" w:pos="9639"/>
      </w:tabs>
    </w:pPr>
  </w:style>
  <w:style w:type="character" w:customStyle="1" w:styleId="a7">
    <w:name w:val="Верхний колонтитул Знак"/>
    <w:basedOn w:val="a0"/>
    <w:link w:val="a6"/>
    <w:uiPriority w:val="99"/>
    <w:rsid w:val="00712131"/>
    <w:rPr>
      <w:rFonts w:ascii="Times New Roman" w:eastAsia="Times New Roman" w:hAnsi="Times New Roman" w:cs="Times New Roman"/>
    </w:rPr>
  </w:style>
  <w:style w:type="paragraph" w:styleId="a8">
    <w:name w:val="No Spacing"/>
    <w:link w:val="a9"/>
    <w:uiPriority w:val="1"/>
    <w:qFormat/>
    <w:rsid w:val="0071213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12131"/>
    <w:rPr>
      <w:rFonts w:ascii="Calibri" w:eastAsia="Times New Roman" w:hAnsi="Calibri" w:cs="Times New Roman"/>
    </w:rPr>
  </w:style>
  <w:style w:type="character" w:customStyle="1" w:styleId="markedcontent">
    <w:name w:val="markedcontent"/>
    <w:basedOn w:val="a0"/>
    <w:rsid w:val="00712131"/>
  </w:style>
  <w:style w:type="paragraph" w:styleId="aa">
    <w:name w:val="Body Text Indent"/>
    <w:basedOn w:val="a"/>
    <w:link w:val="ab"/>
    <w:uiPriority w:val="99"/>
    <w:semiHidden/>
    <w:unhideWhenUsed/>
    <w:rsid w:val="00602CB0"/>
    <w:pPr>
      <w:spacing w:after="120"/>
      <w:ind w:left="283"/>
    </w:pPr>
  </w:style>
  <w:style w:type="character" w:customStyle="1" w:styleId="ab">
    <w:name w:val="Основной текст с отступом Знак"/>
    <w:basedOn w:val="a0"/>
    <w:link w:val="aa"/>
    <w:uiPriority w:val="99"/>
    <w:semiHidden/>
    <w:rsid w:val="00602CB0"/>
    <w:rPr>
      <w:rFonts w:ascii="Times New Roman" w:eastAsia="Times New Roman" w:hAnsi="Times New Roman" w:cs="Times New Roman"/>
    </w:rPr>
  </w:style>
  <w:style w:type="paragraph" w:styleId="3">
    <w:name w:val="Body Text Indent 3"/>
    <w:basedOn w:val="a"/>
    <w:link w:val="30"/>
    <w:uiPriority w:val="99"/>
    <w:semiHidden/>
    <w:unhideWhenUsed/>
    <w:rsid w:val="00DA2C3B"/>
    <w:pPr>
      <w:spacing w:after="120"/>
      <w:ind w:left="283"/>
    </w:pPr>
    <w:rPr>
      <w:sz w:val="16"/>
      <w:szCs w:val="16"/>
    </w:rPr>
  </w:style>
  <w:style w:type="character" w:customStyle="1" w:styleId="30">
    <w:name w:val="Основной текст с отступом 3 Знак"/>
    <w:basedOn w:val="a0"/>
    <w:link w:val="3"/>
    <w:uiPriority w:val="99"/>
    <w:semiHidden/>
    <w:rsid w:val="00DA2C3B"/>
    <w:rPr>
      <w:rFonts w:ascii="Times New Roman" w:eastAsia="Times New Roman" w:hAnsi="Times New Roman" w:cs="Times New Roman"/>
      <w:sz w:val="16"/>
      <w:szCs w:val="16"/>
    </w:rPr>
  </w:style>
  <w:style w:type="character" w:customStyle="1" w:styleId="normaltextrun">
    <w:name w:val="normaltextrun"/>
    <w:basedOn w:val="a0"/>
    <w:rsid w:val="00EF0CEA"/>
  </w:style>
  <w:style w:type="paragraph" w:styleId="ac">
    <w:name w:val="Normal (Web)"/>
    <w:basedOn w:val="a"/>
    <w:uiPriority w:val="99"/>
    <w:unhideWhenUsed/>
    <w:rsid w:val="00B777BE"/>
    <w:pPr>
      <w:widowControl/>
      <w:autoSpaceDE/>
      <w:autoSpaceDN/>
      <w:spacing w:before="100" w:beforeAutospacing="1" w:after="100" w:afterAutospacing="1"/>
    </w:pPr>
    <w:rPr>
      <w:sz w:val="24"/>
      <w:szCs w:val="24"/>
      <w:lang w:eastAsia="uk-UA"/>
    </w:rPr>
  </w:style>
  <w:style w:type="character" w:styleId="ad">
    <w:name w:val="Emphasis"/>
    <w:basedOn w:val="a0"/>
    <w:uiPriority w:val="20"/>
    <w:qFormat/>
    <w:rsid w:val="00B777BE"/>
    <w:rPr>
      <w:i/>
      <w:iCs/>
    </w:rPr>
  </w:style>
  <w:style w:type="paragraph" w:styleId="ae">
    <w:name w:val="List Paragraph"/>
    <w:basedOn w:val="a"/>
    <w:uiPriority w:val="34"/>
    <w:qFormat/>
    <w:rsid w:val="007D3F95"/>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1">
    <w:name w:val="Верхний колонтитул Знак1"/>
    <w:uiPriority w:val="99"/>
    <w:locked/>
    <w:rsid w:val="00700106"/>
    <w:rPr>
      <w:rFonts w:ascii="Calibri" w:eastAsia="Times New Roman" w:hAnsi="Calibri" w:cs="Times New Roman"/>
      <w:sz w:val="20"/>
      <w:szCs w:val="20"/>
    </w:rPr>
  </w:style>
  <w:style w:type="paragraph" w:styleId="af">
    <w:name w:val="Balloon Text"/>
    <w:basedOn w:val="a"/>
    <w:link w:val="af0"/>
    <w:uiPriority w:val="99"/>
    <w:semiHidden/>
    <w:unhideWhenUsed/>
    <w:rsid w:val="00861CE4"/>
    <w:rPr>
      <w:rFonts w:ascii="Segoe UI" w:hAnsi="Segoe UI" w:cs="Segoe UI"/>
      <w:sz w:val="18"/>
      <w:szCs w:val="18"/>
    </w:rPr>
  </w:style>
  <w:style w:type="character" w:customStyle="1" w:styleId="af0">
    <w:name w:val="Текст выноски Знак"/>
    <w:basedOn w:val="a0"/>
    <w:link w:val="af"/>
    <w:uiPriority w:val="99"/>
    <w:semiHidden/>
    <w:rsid w:val="00861C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4632">
      <w:bodyDiv w:val="1"/>
      <w:marLeft w:val="0"/>
      <w:marRight w:val="0"/>
      <w:marTop w:val="0"/>
      <w:marBottom w:val="0"/>
      <w:divBdr>
        <w:top w:val="none" w:sz="0" w:space="0" w:color="auto"/>
        <w:left w:val="none" w:sz="0" w:space="0" w:color="auto"/>
        <w:bottom w:val="none" w:sz="0" w:space="0" w:color="auto"/>
        <w:right w:val="none" w:sz="0" w:space="0" w:color="auto"/>
      </w:divBdr>
    </w:div>
    <w:div w:id="601650570">
      <w:bodyDiv w:val="1"/>
      <w:marLeft w:val="0"/>
      <w:marRight w:val="0"/>
      <w:marTop w:val="0"/>
      <w:marBottom w:val="0"/>
      <w:divBdr>
        <w:top w:val="none" w:sz="0" w:space="0" w:color="auto"/>
        <w:left w:val="none" w:sz="0" w:space="0" w:color="auto"/>
        <w:bottom w:val="none" w:sz="0" w:space="0" w:color="auto"/>
        <w:right w:val="none" w:sz="0" w:space="0" w:color="auto"/>
      </w:divBdr>
    </w:div>
    <w:div w:id="847405964">
      <w:bodyDiv w:val="1"/>
      <w:marLeft w:val="0"/>
      <w:marRight w:val="0"/>
      <w:marTop w:val="0"/>
      <w:marBottom w:val="0"/>
      <w:divBdr>
        <w:top w:val="none" w:sz="0" w:space="0" w:color="auto"/>
        <w:left w:val="none" w:sz="0" w:space="0" w:color="auto"/>
        <w:bottom w:val="none" w:sz="0" w:space="0" w:color="auto"/>
        <w:right w:val="none" w:sz="0" w:space="0" w:color="auto"/>
      </w:divBdr>
    </w:div>
    <w:div w:id="1056201916">
      <w:bodyDiv w:val="1"/>
      <w:marLeft w:val="0"/>
      <w:marRight w:val="0"/>
      <w:marTop w:val="0"/>
      <w:marBottom w:val="0"/>
      <w:divBdr>
        <w:top w:val="none" w:sz="0" w:space="0" w:color="auto"/>
        <w:left w:val="none" w:sz="0" w:space="0" w:color="auto"/>
        <w:bottom w:val="none" w:sz="0" w:space="0" w:color="auto"/>
        <w:right w:val="none" w:sz="0" w:space="0" w:color="auto"/>
      </w:divBdr>
    </w:div>
    <w:div w:id="17180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8EDB-FC04-4C18-B70A-FB5D9B1F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16</Pages>
  <Words>24585</Words>
  <Characters>14014</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31</cp:revision>
  <cp:lastPrinted>2024-02-08T13:18:00Z</cp:lastPrinted>
  <dcterms:created xsi:type="dcterms:W3CDTF">2024-02-06T09:07:00Z</dcterms:created>
  <dcterms:modified xsi:type="dcterms:W3CDTF">2024-02-09T10:03:00Z</dcterms:modified>
</cp:coreProperties>
</file>